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59" w:rsidRDefault="00BE0BE5">
      <w:pPr>
        <w:widowControl w:val="0"/>
        <w:jc w:val="right"/>
        <w:rPr>
          <w:sz w:val="28"/>
          <w:szCs w:val="28"/>
        </w:rPr>
      </w:pPr>
      <w:r>
        <w:rPr>
          <w:sz w:val="28"/>
          <w:szCs w:val="28"/>
        </w:rPr>
        <w:t>ПРОЕКТ</w:t>
      </w:r>
    </w:p>
    <w:p w:rsidR="00781959" w:rsidRDefault="00BE0BE5">
      <w:pPr>
        <w:widowControl w:val="0"/>
        <w:tabs>
          <w:tab w:val="left" w:pos="3510"/>
        </w:tabs>
        <w:jc w:val="center"/>
        <w:rPr>
          <w:sz w:val="28"/>
          <w:szCs w:val="28"/>
        </w:rPr>
      </w:pPr>
      <w:r>
        <w:rPr>
          <w:sz w:val="28"/>
          <w:szCs w:val="28"/>
        </w:rPr>
        <w:t>ПРАВИТЕЛЬСТВО БРЯНСКОЙ ОБЛАСТИ</w:t>
      </w:r>
    </w:p>
    <w:p w:rsidR="00781959" w:rsidRDefault="00BE0BE5">
      <w:pPr>
        <w:widowControl w:val="0"/>
        <w:tabs>
          <w:tab w:val="left" w:pos="3510"/>
        </w:tabs>
        <w:rPr>
          <w:sz w:val="28"/>
          <w:szCs w:val="28"/>
        </w:rPr>
      </w:pPr>
      <w:r>
        <w:rPr>
          <w:sz w:val="28"/>
          <w:szCs w:val="28"/>
        </w:rPr>
        <w:t>______________________________________</w:t>
      </w:r>
      <w:r w:rsidR="0037405D">
        <w:rPr>
          <w:sz w:val="28"/>
          <w:szCs w:val="28"/>
        </w:rPr>
        <w:t>____________________________</w:t>
      </w:r>
    </w:p>
    <w:p w:rsidR="00781959" w:rsidRDefault="00BE0BE5">
      <w:pPr>
        <w:widowControl w:val="0"/>
        <w:tabs>
          <w:tab w:val="left" w:pos="3510"/>
        </w:tabs>
        <w:jc w:val="center"/>
        <w:rPr>
          <w:sz w:val="28"/>
          <w:szCs w:val="28"/>
        </w:rPr>
      </w:pPr>
      <w:r>
        <w:rPr>
          <w:sz w:val="28"/>
          <w:szCs w:val="28"/>
        </w:rPr>
        <w:t>ПОСТАНОВЛЕНИЕ</w:t>
      </w:r>
    </w:p>
    <w:p w:rsidR="00781959" w:rsidRDefault="00781959">
      <w:pPr>
        <w:widowControl w:val="0"/>
        <w:jc w:val="both"/>
        <w:rPr>
          <w:sz w:val="28"/>
          <w:szCs w:val="28"/>
        </w:rPr>
      </w:pPr>
    </w:p>
    <w:p w:rsidR="00781959" w:rsidRDefault="00BE0BE5" w:rsidP="00CA5FD7">
      <w:pPr>
        <w:widowControl w:val="0"/>
        <w:jc w:val="both"/>
        <w:rPr>
          <w:sz w:val="28"/>
          <w:szCs w:val="28"/>
        </w:rPr>
      </w:pPr>
      <w:r>
        <w:rPr>
          <w:sz w:val="28"/>
          <w:szCs w:val="28"/>
        </w:rPr>
        <w:t>от_______</w:t>
      </w:r>
      <w:r w:rsidR="00413738">
        <w:rPr>
          <w:sz w:val="28"/>
          <w:szCs w:val="28"/>
        </w:rPr>
        <w:t xml:space="preserve">__ </w:t>
      </w:r>
      <w:proofErr w:type="gramStart"/>
      <w:r w:rsidR="00413738">
        <w:rPr>
          <w:sz w:val="28"/>
          <w:szCs w:val="28"/>
        </w:rPr>
        <w:t>г</w:t>
      </w:r>
      <w:proofErr w:type="gramEnd"/>
      <w:r w:rsidR="00413738">
        <w:rPr>
          <w:sz w:val="28"/>
          <w:szCs w:val="28"/>
        </w:rPr>
        <w:t>.</w:t>
      </w:r>
      <w:r>
        <w:rPr>
          <w:sz w:val="28"/>
          <w:szCs w:val="28"/>
        </w:rPr>
        <w:t xml:space="preserve"> </w:t>
      </w:r>
      <w:r>
        <w:rPr>
          <w:sz w:val="28"/>
          <w:szCs w:val="28"/>
        </w:rPr>
        <w:tab/>
        <w:t>№_______</w:t>
      </w:r>
    </w:p>
    <w:p w:rsidR="00781959" w:rsidRDefault="00BE0BE5" w:rsidP="00CA5FD7">
      <w:pPr>
        <w:widowControl w:val="0"/>
        <w:jc w:val="both"/>
        <w:rPr>
          <w:sz w:val="28"/>
          <w:szCs w:val="28"/>
        </w:rPr>
      </w:pPr>
      <w:r>
        <w:rPr>
          <w:sz w:val="28"/>
          <w:szCs w:val="28"/>
        </w:rPr>
        <w:t>г. Брянск</w:t>
      </w:r>
    </w:p>
    <w:p w:rsidR="00781959" w:rsidRDefault="00781959" w:rsidP="00CA5FD7">
      <w:pPr>
        <w:widowControl w:val="0"/>
        <w:jc w:val="both"/>
        <w:rPr>
          <w:sz w:val="28"/>
          <w:szCs w:val="28"/>
        </w:rPr>
      </w:pPr>
    </w:p>
    <w:p w:rsidR="00E82041" w:rsidRPr="00E82041" w:rsidRDefault="001802DE" w:rsidP="001802DE">
      <w:pPr>
        <w:ind w:right="3967"/>
        <w:jc w:val="both"/>
        <w:rPr>
          <w:color w:val="000000"/>
          <w:sz w:val="28"/>
          <w:szCs w:val="28"/>
          <w:lang w:eastAsia="zh-CN"/>
        </w:rPr>
      </w:pPr>
      <w:r>
        <w:rPr>
          <w:color w:val="000000"/>
          <w:sz w:val="28"/>
          <w:szCs w:val="28"/>
          <w:lang w:eastAsia="zh-CN"/>
        </w:rPr>
        <w:t xml:space="preserve">О внесении изменений в </w:t>
      </w:r>
      <w:r w:rsidR="00454F70">
        <w:rPr>
          <w:color w:val="000000"/>
          <w:sz w:val="28"/>
          <w:szCs w:val="28"/>
          <w:lang w:eastAsia="zh-CN"/>
        </w:rPr>
        <w:t xml:space="preserve">государственную программу </w:t>
      </w:r>
      <w:r>
        <w:rPr>
          <w:color w:val="000000"/>
          <w:sz w:val="28"/>
          <w:szCs w:val="28"/>
          <w:lang w:eastAsia="zh-CN"/>
        </w:rPr>
        <w:t xml:space="preserve">«Социальная и </w:t>
      </w:r>
      <w:r w:rsidR="00454F70" w:rsidRPr="00454F70">
        <w:rPr>
          <w:color w:val="000000"/>
          <w:sz w:val="28"/>
          <w:szCs w:val="28"/>
          <w:lang w:eastAsia="zh-CN"/>
        </w:rPr>
        <w:t>демографическая политика Брянской области</w:t>
      </w:r>
      <w:r>
        <w:rPr>
          <w:color w:val="000000"/>
          <w:sz w:val="28"/>
          <w:szCs w:val="28"/>
          <w:lang w:eastAsia="zh-CN"/>
        </w:rPr>
        <w:t>»</w:t>
      </w:r>
    </w:p>
    <w:p w:rsidR="00781959" w:rsidRDefault="00781959" w:rsidP="00CA5FD7">
      <w:pPr>
        <w:widowControl w:val="0"/>
        <w:jc w:val="both"/>
        <w:rPr>
          <w:sz w:val="28"/>
          <w:szCs w:val="28"/>
        </w:rPr>
      </w:pPr>
    </w:p>
    <w:p w:rsidR="00781959" w:rsidRDefault="00BE0BE5" w:rsidP="00CA5FD7">
      <w:pPr>
        <w:widowControl w:val="0"/>
        <w:ind w:firstLine="708"/>
        <w:jc w:val="both"/>
        <w:rPr>
          <w:sz w:val="28"/>
          <w:szCs w:val="28"/>
        </w:rPr>
      </w:pPr>
      <w:proofErr w:type="gramStart"/>
      <w:r>
        <w:rPr>
          <w:sz w:val="28"/>
          <w:szCs w:val="28"/>
        </w:rPr>
        <w:t xml:space="preserve">В соответствии с </w:t>
      </w:r>
      <w:r w:rsidR="004B63C6">
        <w:rPr>
          <w:sz w:val="28"/>
          <w:szCs w:val="20"/>
        </w:rPr>
        <w:t xml:space="preserve">Законом Брянской области от 3 ноября 1997 года </w:t>
      </w:r>
      <w:r w:rsidR="004B63C6">
        <w:rPr>
          <w:sz w:val="28"/>
          <w:szCs w:val="20"/>
        </w:rPr>
        <w:br/>
        <w:t xml:space="preserve">№ 28-З «О законах Брянской области и иных нормативных правовых актах Брянской области», </w:t>
      </w:r>
      <w:r w:rsidR="004666AE">
        <w:rPr>
          <w:sz w:val="28"/>
          <w:szCs w:val="28"/>
        </w:rPr>
        <w:t>п</w:t>
      </w:r>
      <w:r w:rsidR="004666AE" w:rsidRPr="004666AE">
        <w:rPr>
          <w:sz w:val="28"/>
          <w:szCs w:val="28"/>
        </w:rPr>
        <w:t>остановление</w:t>
      </w:r>
      <w:r w:rsidR="004666AE">
        <w:rPr>
          <w:sz w:val="28"/>
          <w:szCs w:val="28"/>
        </w:rPr>
        <w:t>м</w:t>
      </w:r>
      <w:r w:rsidR="004666AE" w:rsidRPr="004666AE">
        <w:rPr>
          <w:sz w:val="28"/>
          <w:szCs w:val="28"/>
        </w:rPr>
        <w:t xml:space="preserve"> Правительства Брянской области </w:t>
      </w:r>
      <w:r w:rsidR="004666AE">
        <w:rPr>
          <w:sz w:val="28"/>
          <w:szCs w:val="28"/>
        </w:rPr>
        <w:br/>
      </w:r>
      <w:r w:rsidR="004666AE" w:rsidRPr="004666AE">
        <w:rPr>
          <w:sz w:val="28"/>
          <w:szCs w:val="28"/>
        </w:rPr>
        <w:t xml:space="preserve">от </w:t>
      </w:r>
      <w:r w:rsidR="004666AE">
        <w:rPr>
          <w:sz w:val="28"/>
          <w:szCs w:val="28"/>
        </w:rPr>
        <w:t xml:space="preserve">4 сентября </w:t>
      </w:r>
      <w:r w:rsidR="004666AE" w:rsidRPr="004666AE">
        <w:rPr>
          <w:sz w:val="28"/>
          <w:szCs w:val="28"/>
        </w:rPr>
        <w:t xml:space="preserve">2023 </w:t>
      </w:r>
      <w:r w:rsidR="004666AE">
        <w:rPr>
          <w:sz w:val="28"/>
          <w:szCs w:val="28"/>
        </w:rPr>
        <w:t>года №</w:t>
      </w:r>
      <w:r w:rsidR="004666AE" w:rsidRPr="004666AE">
        <w:rPr>
          <w:sz w:val="28"/>
          <w:szCs w:val="28"/>
        </w:rPr>
        <w:t xml:space="preserve"> 417-п </w:t>
      </w:r>
      <w:r w:rsidR="004666AE">
        <w:rPr>
          <w:sz w:val="28"/>
          <w:szCs w:val="28"/>
        </w:rPr>
        <w:t>«</w:t>
      </w:r>
      <w:r w:rsidR="004666AE" w:rsidRPr="004666AE">
        <w:rPr>
          <w:sz w:val="28"/>
          <w:szCs w:val="28"/>
        </w:rPr>
        <w:t>Об утверждении Порядка разработки, реализации, мониторинга, оценки эффективности и контроля за реализацией государственных программ Брянской области</w:t>
      </w:r>
      <w:r w:rsidR="004666AE">
        <w:rPr>
          <w:sz w:val="28"/>
          <w:szCs w:val="28"/>
        </w:rPr>
        <w:t>»</w:t>
      </w:r>
      <w:r w:rsidR="004B63C6">
        <w:rPr>
          <w:sz w:val="28"/>
          <w:szCs w:val="28"/>
        </w:rPr>
        <w:t xml:space="preserve"> Правительство Брянской области</w:t>
      </w:r>
      <w:proofErr w:type="gramEnd"/>
    </w:p>
    <w:p w:rsidR="00CA5FD7" w:rsidRPr="00944330" w:rsidRDefault="00BE0BE5" w:rsidP="00CA5FD7">
      <w:pPr>
        <w:widowControl w:val="0"/>
        <w:jc w:val="both"/>
        <w:rPr>
          <w:sz w:val="28"/>
          <w:szCs w:val="28"/>
        </w:rPr>
      </w:pPr>
      <w:r>
        <w:rPr>
          <w:sz w:val="28"/>
          <w:szCs w:val="28"/>
        </w:rPr>
        <w:t>ПОСТАНОВЛЯЕТ:</w:t>
      </w:r>
    </w:p>
    <w:p w:rsidR="00D4753D" w:rsidRPr="004B63C6" w:rsidRDefault="00D4753D" w:rsidP="00CA5FD7">
      <w:pPr>
        <w:widowControl w:val="0"/>
        <w:jc w:val="both"/>
        <w:rPr>
          <w:sz w:val="16"/>
          <w:szCs w:val="28"/>
        </w:rPr>
      </w:pPr>
    </w:p>
    <w:p w:rsidR="00944330" w:rsidRDefault="00944330" w:rsidP="00944330">
      <w:pPr>
        <w:pStyle w:val="aff2"/>
        <w:ind w:firstLine="709"/>
        <w:jc w:val="both"/>
        <w:rPr>
          <w:sz w:val="28"/>
          <w:szCs w:val="28"/>
        </w:rPr>
      </w:pPr>
      <w:r>
        <w:rPr>
          <w:sz w:val="28"/>
          <w:szCs w:val="20"/>
        </w:rPr>
        <w:t xml:space="preserve">1. </w:t>
      </w:r>
      <w:proofErr w:type="gramStart"/>
      <w:r w:rsidRPr="00944330">
        <w:rPr>
          <w:sz w:val="28"/>
          <w:szCs w:val="28"/>
        </w:rPr>
        <w:t xml:space="preserve">Внести изменение в государственную </w:t>
      </w:r>
      <w:hyperlink r:id="rId11" w:history="1">
        <w:r w:rsidRPr="00944330">
          <w:rPr>
            <w:sz w:val="28"/>
            <w:szCs w:val="28"/>
          </w:rPr>
          <w:t>программу</w:t>
        </w:r>
      </w:hyperlink>
      <w:r w:rsidRPr="00944330">
        <w:rPr>
          <w:sz w:val="28"/>
          <w:szCs w:val="28"/>
        </w:rPr>
        <w:t xml:space="preserve"> </w:t>
      </w:r>
      <w:r>
        <w:rPr>
          <w:sz w:val="28"/>
          <w:szCs w:val="28"/>
        </w:rPr>
        <w:t>«</w:t>
      </w:r>
      <w:r w:rsidRPr="00944330">
        <w:rPr>
          <w:sz w:val="28"/>
          <w:szCs w:val="28"/>
        </w:rPr>
        <w:t xml:space="preserve">Социальная </w:t>
      </w:r>
      <w:r>
        <w:rPr>
          <w:sz w:val="28"/>
          <w:szCs w:val="28"/>
        </w:rPr>
        <w:br/>
      </w:r>
      <w:r w:rsidRPr="00944330">
        <w:rPr>
          <w:sz w:val="28"/>
          <w:szCs w:val="28"/>
        </w:rPr>
        <w:t>и демографическая политика Брянской области</w:t>
      </w:r>
      <w:r>
        <w:rPr>
          <w:sz w:val="28"/>
          <w:szCs w:val="28"/>
        </w:rPr>
        <w:t>»</w:t>
      </w:r>
      <w:r w:rsidRPr="00944330">
        <w:rPr>
          <w:sz w:val="28"/>
          <w:szCs w:val="28"/>
        </w:rPr>
        <w:t xml:space="preserve">, утвержденную постановлением Правительства Брянской области от 29 декабря 2018 года </w:t>
      </w:r>
      <w:r>
        <w:rPr>
          <w:sz w:val="28"/>
          <w:szCs w:val="28"/>
        </w:rPr>
        <w:br/>
        <w:t>№</w:t>
      </w:r>
      <w:r w:rsidRPr="00944330">
        <w:rPr>
          <w:sz w:val="28"/>
          <w:szCs w:val="28"/>
        </w:rPr>
        <w:t xml:space="preserve"> 735-п </w:t>
      </w:r>
      <w:r>
        <w:rPr>
          <w:sz w:val="28"/>
          <w:szCs w:val="28"/>
        </w:rPr>
        <w:t>«</w:t>
      </w:r>
      <w:r w:rsidRPr="00944330">
        <w:rPr>
          <w:sz w:val="28"/>
          <w:szCs w:val="28"/>
        </w:rPr>
        <w:t xml:space="preserve">Об утверждении государственной программы </w:t>
      </w:r>
      <w:r>
        <w:rPr>
          <w:sz w:val="28"/>
          <w:szCs w:val="28"/>
        </w:rPr>
        <w:t>«</w:t>
      </w:r>
      <w:r w:rsidRPr="00944330">
        <w:rPr>
          <w:sz w:val="28"/>
          <w:szCs w:val="28"/>
        </w:rPr>
        <w:t xml:space="preserve">Социальная </w:t>
      </w:r>
      <w:r>
        <w:rPr>
          <w:sz w:val="28"/>
          <w:szCs w:val="28"/>
        </w:rPr>
        <w:br/>
      </w:r>
      <w:r w:rsidRPr="00944330">
        <w:rPr>
          <w:sz w:val="28"/>
          <w:szCs w:val="28"/>
        </w:rPr>
        <w:t>и демографическая политика Брянской области</w:t>
      </w:r>
      <w:r>
        <w:rPr>
          <w:sz w:val="28"/>
          <w:szCs w:val="28"/>
        </w:rPr>
        <w:t>»</w:t>
      </w:r>
      <w:r w:rsidRPr="00944330">
        <w:rPr>
          <w:sz w:val="28"/>
          <w:szCs w:val="28"/>
        </w:rPr>
        <w:t xml:space="preserve"> (в редакции постановлений Правительства Брянской области от 13 мая 2019 года </w:t>
      </w:r>
      <w:r>
        <w:rPr>
          <w:sz w:val="28"/>
          <w:szCs w:val="28"/>
        </w:rPr>
        <w:t>№</w:t>
      </w:r>
      <w:r w:rsidRPr="00944330">
        <w:rPr>
          <w:sz w:val="28"/>
          <w:szCs w:val="28"/>
        </w:rPr>
        <w:t xml:space="preserve"> 206-п, от 1 июля 2019 года</w:t>
      </w:r>
      <w:r w:rsidR="004B63C6">
        <w:rPr>
          <w:sz w:val="28"/>
          <w:szCs w:val="28"/>
        </w:rPr>
        <w:t xml:space="preserve"> </w:t>
      </w:r>
      <w:r>
        <w:rPr>
          <w:sz w:val="28"/>
          <w:szCs w:val="28"/>
        </w:rPr>
        <w:t>№</w:t>
      </w:r>
      <w:r w:rsidR="004B63C6">
        <w:rPr>
          <w:sz w:val="28"/>
          <w:szCs w:val="28"/>
        </w:rPr>
        <w:t xml:space="preserve"> </w:t>
      </w:r>
      <w:r w:rsidRPr="00944330">
        <w:rPr>
          <w:sz w:val="28"/>
          <w:szCs w:val="28"/>
        </w:rPr>
        <w:t xml:space="preserve">282-п, от 26 августа 2019 года </w:t>
      </w:r>
      <w:r>
        <w:rPr>
          <w:sz w:val="28"/>
          <w:szCs w:val="28"/>
        </w:rPr>
        <w:t>№</w:t>
      </w:r>
      <w:r w:rsidRPr="00944330">
        <w:rPr>
          <w:sz w:val="28"/>
          <w:szCs w:val="28"/>
        </w:rPr>
        <w:t xml:space="preserve"> 387-п, от 13 ноября 2019</w:t>
      </w:r>
      <w:proofErr w:type="gramEnd"/>
      <w:r w:rsidRPr="00944330">
        <w:rPr>
          <w:sz w:val="28"/>
          <w:szCs w:val="28"/>
        </w:rPr>
        <w:t xml:space="preserve"> </w:t>
      </w:r>
      <w:proofErr w:type="gramStart"/>
      <w:r w:rsidRPr="00944330">
        <w:rPr>
          <w:sz w:val="28"/>
          <w:szCs w:val="28"/>
        </w:rPr>
        <w:t xml:space="preserve">года </w:t>
      </w:r>
      <w:r>
        <w:rPr>
          <w:sz w:val="28"/>
          <w:szCs w:val="28"/>
        </w:rPr>
        <w:t>№</w:t>
      </w:r>
      <w:r w:rsidRPr="00944330">
        <w:rPr>
          <w:sz w:val="28"/>
          <w:szCs w:val="28"/>
        </w:rPr>
        <w:t xml:space="preserve"> 526-п, от 9 декабря 2019 года </w:t>
      </w:r>
      <w:r>
        <w:rPr>
          <w:sz w:val="28"/>
          <w:szCs w:val="28"/>
        </w:rPr>
        <w:t xml:space="preserve">№ </w:t>
      </w:r>
      <w:r w:rsidRPr="00944330">
        <w:rPr>
          <w:sz w:val="28"/>
          <w:szCs w:val="28"/>
        </w:rPr>
        <w:t xml:space="preserve">581-п, от 23 декабря 2019 года </w:t>
      </w:r>
      <w:r>
        <w:rPr>
          <w:sz w:val="28"/>
          <w:szCs w:val="28"/>
        </w:rPr>
        <w:t>№</w:t>
      </w:r>
      <w:r w:rsidRPr="00944330">
        <w:rPr>
          <w:sz w:val="28"/>
          <w:szCs w:val="28"/>
        </w:rPr>
        <w:t xml:space="preserve"> 624-п, от 23 декабря 2019 года </w:t>
      </w:r>
      <w:r>
        <w:rPr>
          <w:sz w:val="28"/>
          <w:szCs w:val="28"/>
        </w:rPr>
        <w:t>№</w:t>
      </w:r>
      <w:r w:rsidRPr="00944330">
        <w:rPr>
          <w:sz w:val="28"/>
          <w:szCs w:val="28"/>
        </w:rPr>
        <w:t xml:space="preserve"> 625-п, от 23 марта 2020 года </w:t>
      </w:r>
      <w:r>
        <w:rPr>
          <w:sz w:val="28"/>
          <w:szCs w:val="28"/>
        </w:rPr>
        <w:t>№</w:t>
      </w:r>
      <w:r w:rsidRPr="00944330">
        <w:rPr>
          <w:sz w:val="28"/>
          <w:szCs w:val="28"/>
        </w:rPr>
        <w:t xml:space="preserve"> 117-п, от 13 апреля 2020 года </w:t>
      </w:r>
      <w:r>
        <w:rPr>
          <w:sz w:val="28"/>
          <w:szCs w:val="28"/>
        </w:rPr>
        <w:t>№</w:t>
      </w:r>
      <w:r w:rsidRPr="00944330">
        <w:rPr>
          <w:sz w:val="28"/>
          <w:szCs w:val="28"/>
        </w:rPr>
        <w:t xml:space="preserve"> 146-п, от 28 декабря 2020 года </w:t>
      </w:r>
      <w:r>
        <w:rPr>
          <w:sz w:val="28"/>
          <w:szCs w:val="28"/>
        </w:rPr>
        <w:t>№</w:t>
      </w:r>
      <w:r w:rsidRPr="00944330">
        <w:rPr>
          <w:sz w:val="28"/>
          <w:szCs w:val="28"/>
        </w:rPr>
        <w:t xml:space="preserve"> 700-п, от 28 декабря 2020 года </w:t>
      </w:r>
      <w:r>
        <w:rPr>
          <w:sz w:val="28"/>
          <w:szCs w:val="28"/>
        </w:rPr>
        <w:t>№</w:t>
      </w:r>
      <w:r w:rsidRPr="00944330">
        <w:rPr>
          <w:sz w:val="28"/>
          <w:szCs w:val="28"/>
        </w:rPr>
        <w:t xml:space="preserve"> 701-п, от 19 апреля 2021 года </w:t>
      </w:r>
      <w:r>
        <w:rPr>
          <w:sz w:val="28"/>
          <w:szCs w:val="28"/>
        </w:rPr>
        <w:t>№</w:t>
      </w:r>
      <w:r w:rsidRPr="00944330">
        <w:rPr>
          <w:sz w:val="28"/>
          <w:szCs w:val="28"/>
        </w:rPr>
        <w:t xml:space="preserve"> 135-п, от 30 августа 2021 года </w:t>
      </w:r>
      <w:r>
        <w:rPr>
          <w:sz w:val="28"/>
          <w:szCs w:val="28"/>
        </w:rPr>
        <w:t>№</w:t>
      </w:r>
      <w:r w:rsidR="004B63C6">
        <w:rPr>
          <w:sz w:val="28"/>
          <w:szCs w:val="28"/>
        </w:rPr>
        <w:t xml:space="preserve"> </w:t>
      </w:r>
      <w:r w:rsidRPr="00944330">
        <w:rPr>
          <w:sz w:val="28"/>
          <w:szCs w:val="28"/>
        </w:rPr>
        <w:t xml:space="preserve">350-п, </w:t>
      </w:r>
      <w:r>
        <w:rPr>
          <w:sz w:val="28"/>
          <w:szCs w:val="28"/>
        </w:rPr>
        <w:br/>
      </w:r>
      <w:r w:rsidRPr="00944330">
        <w:rPr>
          <w:sz w:val="28"/>
          <w:szCs w:val="28"/>
        </w:rPr>
        <w:t>от 20 декабря 2021</w:t>
      </w:r>
      <w:proofErr w:type="gramEnd"/>
      <w:r w:rsidRPr="00944330">
        <w:rPr>
          <w:sz w:val="28"/>
          <w:szCs w:val="28"/>
        </w:rPr>
        <w:t xml:space="preserve"> </w:t>
      </w:r>
      <w:proofErr w:type="gramStart"/>
      <w:r w:rsidRPr="00944330">
        <w:rPr>
          <w:sz w:val="28"/>
          <w:szCs w:val="28"/>
        </w:rPr>
        <w:t xml:space="preserve">года </w:t>
      </w:r>
      <w:r>
        <w:rPr>
          <w:sz w:val="28"/>
          <w:szCs w:val="28"/>
        </w:rPr>
        <w:t>№</w:t>
      </w:r>
      <w:r w:rsidRPr="00944330">
        <w:rPr>
          <w:sz w:val="28"/>
          <w:szCs w:val="28"/>
        </w:rPr>
        <w:t xml:space="preserve"> 573-п, от 27 декабря 2021 года </w:t>
      </w:r>
      <w:r>
        <w:rPr>
          <w:sz w:val="28"/>
          <w:szCs w:val="28"/>
        </w:rPr>
        <w:t>№</w:t>
      </w:r>
      <w:r w:rsidRPr="00944330">
        <w:rPr>
          <w:sz w:val="28"/>
          <w:szCs w:val="28"/>
        </w:rPr>
        <w:t xml:space="preserve"> 604-п, </w:t>
      </w:r>
      <w:r>
        <w:rPr>
          <w:sz w:val="28"/>
          <w:szCs w:val="28"/>
        </w:rPr>
        <w:br/>
      </w:r>
      <w:r w:rsidRPr="00944330">
        <w:rPr>
          <w:sz w:val="28"/>
          <w:szCs w:val="28"/>
        </w:rPr>
        <w:t xml:space="preserve">от 29 декабря 2021 года </w:t>
      </w:r>
      <w:r>
        <w:rPr>
          <w:sz w:val="28"/>
          <w:szCs w:val="28"/>
        </w:rPr>
        <w:t>№</w:t>
      </w:r>
      <w:r w:rsidRPr="00944330">
        <w:rPr>
          <w:sz w:val="28"/>
          <w:szCs w:val="28"/>
        </w:rPr>
        <w:t xml:space="preserve"> 662-п, от 18 апреля 2022 года </w:t>
      </w:r>
      <w:r>
        <w:rPr>
          <w:sz w:val="28"/>
          <w:szCs w:val="28"/>
        </w:rPr>
        <w:t>№</w:t>
      </w:r>
      <w:r w:rsidRPr="00944330">
        <w:rPr>
          <w:sz w:val="28"/>
          <w:szCs w:val="28"/>
        </w:rPr>
        <w:t xml:space="preserve"> 143-п, </w:t>
      </w:r>
      <w:r>
        <w:rPr>
          <w:sz w:val="28"/>
          <w:szCs w:val="28"/>
        </w:rPr>
        <w:br/>
      </w:r>
      <w:r w:rsidRPr="00944330">
        <w:rPr>
          <w:sz w:val="28"/>
          <w:szCs w:val="28"/>
        </w:rPr>
        <w:t xml:space="preserve">от 8 августа 2022 года </w:t>
      </w:r>
      <w:r>
        <w:rPr>
          <w:sz w:val="28"/>
          <w:szCs w:val="28"/>
        </w:rPr>
        <w:t>№</w:t>
      </w:r>
      <w:r w:rsidRPr="00944330">
        <w:rPr>
          <w:sz w:val="28"/>
          <w:szCs w:val="28"/>
        </w:rPr>
        <w:t xml:space="preserve"> 338-п, от 7 ноября 2022 года </w:t>
      </w:r>
      <w:r>
        <w:rPr>
          <w:sz w:val="28"/>
          <w:szCs w:val="28"/>
        </w:rPr>
        <w:t>№</w:t>
      </w:r>
      <w:r w:rsidRPr="00944330">
        <w:rPr>
          <w:sz w:val="28"/>
          <w:szCs w:val="28"/>
        </w:rPr>
        <w:t xml:space="preserve"> 507-п, от 31 декабря 2022 года </w:t>
      </w:r>
      <w:r>
        <w:rPr>
          <w:sz w:val="28"/>
          <w:szCs w:val="28"/>
        </w:rPr>
        <w:t xml:space="preserve">№ </w:t>
      </w:r>
      <w:r w:rsidRPr="00944330">
        <w:rPr>
          <w:sz w:val="28"/>
          <w:szCs w:val="28"/>
        </w:rPr>
        <w:t xml:space="preserve">719-п, от 31 декабря 2022 года </w:t>
      </w:r>
      <w:r>
        <w:rPr>
          <w:sz w:val="28"/>
          <w:szCs w:val="28"/>
        </w:rPr>
        <w:t>№</w:t>
      </w:r>
      <w:r w:rsidRPr="00944330">
        <w:rPr>
          <w:sz w:val="28"/>
          <w:szCs w:val="28"/>
        </w:rPr>
        <w:t xml:space="preserve"> 720-п, от 26 июня 2023 года </w:t>
      </w:r>
      <w:r>
        <w:rPr>
          <w:sz w:val="28"/>
          <w:szCs w:val="28"/>
        </w:rPr>
        <w:br/>
        <w:t>№</w:t>
      </w:r>
      <w:r w:rsidRPr="00944330">
        <w:rPr>
          <w:sz w:val="28"/>
          <w:szCs w:val="28"/>
        </w:rPr>
        <w:t xml:space="preserve"> 261-п, от 26 декабря 2023 года </w:t>
      </w:r>
      <w:r>
        <w:rPr>
          <w:sz w:val="28"/>
          <w:szCs w:val="28"/>
        </w:rPr>
        <w:t>№</w:t>
      </w:r>
      <w:r w:rsidRPr="00944330">
        <w:rPr>
          <w:sz w:val="28"/>
          <w:szCs w:val="28"/>
        </w:rPr>
        <w:t xml:space="preserve"> 758-п, от 26 декабря 2023</w:t>
      </w:r>
      <w:proofErr w:type="gramEnd"/>
      <w:r w:rsidRPr="00944330">
        <w:rPr>
          <w:sz w:val="28"/>
          <w:szCs w:val="28"/>
        </w:rPr>
        <w:t xml:space="preserve"> года </w:t>
      </w:r>
      <w:r>
        <w:rPr>
          <w:sz w:val="28"/>
          <w:szCs w:val="28"/>
        </w:rPr>
        <w:t>№</w:t>
      </w:r>
      <w:r w:rsidRPr="00944330">
        <w:rPr>
          <w:sz w:val="28"/>
          <w:szCs w:val="28"/>
        </w:rPr>
        <w:t xml:space="preserve"> 765-п</w:t>
      </w:r>
      <w:r w:rsidR="00932348">
        <w:rPr>
          <w:sz w:val="28"/>
          <w:szCs w:val="28"/>
        </w:rPr>
        <w:t>, от 5 апреля 2024 года № 122-п</w:t>
      </w:r>
      <w:r w:rsidRPr="00944330">
        <w:rPr>
          <w:sz w:val="28"/>
          <w:szCs w:val="28"/>
        </w:rPr>
        <w:t xml:space="preserve">), </w:t>
      </w:r>
      <w:r w:rsidR="00227E09">
        <w:rPr>
          <w:sz w:val="28"/>
          <w:szCs w:val="28"/>
        </w:rPr>
        <w:t>изложив приложение к государственной программе в следующей редакции:</w:t>
      </w:r>
    </w:p>
    <w:p w:rsidR="00227E09" w:rsidRPr="004B63C6" w:rsidRDefault="00227E09" w:rsidP="00944330">
      <w:pPr>
        <w:pStyle w:val="aff2"/>
        <w:ind w:firstLine="709"/>
        <w:jc w:val="both"/>
        <w:rPr>
          <w:sz w:val="6"/>
          <w:szCs w:val="28"/>
        </w:rPr>
      </w:pPr>
    </w:p>
    <w:p w:rsidR="00227E09" w:rsidRPr="00227E09" w:rsidRDefault="00227E09" w:rsidP="00227E09">
      <w:pPr>
        <w:spacing w:line="288" w:lineRule="atLeast"/>
        <w:jc w:val="right"/>
        <w:rPr>
          <w:color w:val="auto"/>
          <w:sz w:val="28"/>
        </w:rPr>
      </w:pPr>
      <w:r>
        <w:rPr>
          <w:color w:val="auto"/>
          <w:sz w:val="28"/>
        </w:rPr>
        <w:t>«</w:t>
      </w:r>
      <w:r w:rsidRPr="00227E09">
        <w:rPr>
          <w:color w:val="auto"/>
          <w:sz w:val="28"/>
        </w:rPr>
        <w:t>Приложение</w:t>
      </w:r>
    </w:p>
    <w:p w:rsidR="00227E09" w:rsidRPr="00227E09" w:rsidRDefault="00227E09" w:rsidP="00227E09">
      <w:pPr>
        <w:spacing w:line="288" w:lineRule="atLeast"/>
        <w:jc w:val="right"/>
        <w:rPr>
          <w:color w:val="auto"/>
          <w:sz w:val="28"/>
        </w:rPr>
      </w:pPr>
      <w:r w:rsidRPr="00227E09">
        <w:rPr>
          <w:color w:val="auto"/>
          <w:sz w:val="28"/>
        </w:rPr>
        <w:t xml:space="preserve">к государственной программе </w:t>
      </w:r>
    </w:p>
    <w:p w:rsidR="00227E09" w:rsidRPr="00227E09" w:rsidRDefault="00227E09" w:rsidP="00227E09">
      <w:pPr>
        <w:spacing w:line="288" w:lineRule="atLeast"/>
        <w:jc w:val="right"/>
        <w:rPr>
          <w:color w:val="auto"/>
          <w:sz w:val="28"/>
        </w:rPr>
      </w:pPr>
      <w:r>
        <w:rPr>
          <w:color w:val="auto"/>
          <w:sz w:val="28"/>
        </w:rPr>
        <w:t>«</w:t>
      </w:r>
      <w:r w:rsidRPr="00227E09">
        <w:rPr>
          <w:color w:val="auto"/>
          <w:sz w:val="28"/>
        </w:rPr>
        <w:t xml:space="preserve">Социальная и демографическая </w:t>
      </w:r>
    </w:p>
    <w:p w:rsidR="00227E09" w:rsidRPr="00227E09" w:rsidRDefault="00227E09" w:rsidP="00227E09">
      <w:pPr>
        <w:spacing w:line="288" w:lineRule="atLeast"/>
        <w:jc w:val="right"/>
        <w:rPr>
          <w:color w:val="auto"/>
          <w:sz w:val="28"/>
        </w:rPr>
      </w:pPr>
      <w:r w:rsidRPr="00227E09">
        <w:rPr>
          <w:color w:val="auto"/>
          <w:sz w:val="28"/>
        </w:rPr>
        <w:t>и политика Брянской области</w:t>
      </w:r>
      <w:r>
        <w:rPr>
          <w:color w:val="auto"/>
          <w:sz w:val="28"/>
        </w:rPr>
        <w:t>»</w:t>
      </w:r>
      <w:r w:rsidRPr="00227E09">
        <w:rPr>
          <w:color w:val="auto"/>
          <w:sz w:val="28"/>
        </w:rPr>
        <w:t xml:space="preserve"> </w:t>
      </w:r>
    </w:p>
    <w:p w:rsidR="00227E09" w:rsidRPr="004B63C6" w:rsidRDefault="00227E09" w:rsidP="00944330">
      <w:pPr>
        <w:pStyle w:val="aff2"/>
        <w:ind w:firstLine="709"/>
        <w:jc w:val="both"/>
        <w:rPr>
          <w:sz w:val="12"/>
          <w:szCs w:val="28"/>
        </w:rPr>
      </w:pPr>
    </w:p>
    <w:p w:rsidR="00413738" w:rsidRPr="00413738" w:rsidRDefault="00413738" w:rsidP="00413738">
      <w:pPr>
        <w:pBdr>
          <w:top w:val="none" w:sz="4" w:space="0" w:color="000000"/>
          <w:left w:val="none" w:sz="4" w:space="0" w:color="000000"/>
          <w:bottom w:val="none" w:sz="4" w:space="0" w:color="000000"/>
          <w:right w:val="none" w:sz="4" w:space="0" w:color="000000"/>
        </w:pBdr>
        <w:spacing w:line="74" w:lineRule="atLeast"/>
        <w:jc w:val="center"/>
        <w:rPr>
          <w:sz w:val="28"/>
          <w:szCs w:val="28"/>
        </w:rPr>
      </w:pPr>
      <w:r w:rsidRPr="00413738">
        <w:rPr>
          <w:b/>
          <w:color w:val="000000"/>
          <w:sz w:val="28"/>
          <w:szCs w:val="28"/>
        </w:rPr>
        <w:t>Порядок</w:t>
      </w:r>
    </w:p>
    <w:p w:rsidR="00413738" w:rsidRPr="00413738" w:rsidRDefault="00413738" w:rsidP="00413738">
      <w:pPr>
        <w:pBdr>
          <w:top w:val="none" w:sz="4" w:space="0" w:color="000000"/>
          <w:left w:val="none" w:sz="4" w:space="0" w:color="000000"/>
          <w:bottom w:val="none" w:sz="4" w:space="0" w:color="000000"/>
          <w:right w:val="none" w:sz="4" w:space="0" w:color="000000"/>
        </w:pBdr>
        <w:spacing w:line="74" w:lineRule="atLeast"/>
        <w:jc w:val="center"/>
        <w:rPr>
          <w:b/>
          <w:color w:val="000000"/>
          <w:sz w:val="28"/>
          <w:szCs w:val="28"/>
        </w:rPr>
      </w:pPr>
      <w:r w:rsidRPr="00413738">
        <w:rPr>
          <w:b/>
          <w:color w:val="000000"/>
          <w:sz w:val="28"/>
          <w:szCs w:val="28"/>
        </w:rPr>
        <w:t xml:space="preserve">предоставления и распределения субсидий бюджетам </w:t>
      </w:r>
    </w:p>
    <w:p w:rsidR="00413738" w:rsidRPr="00413738" w:rsidRDefault="00413738" w:rsidP="00413738">
      <w:pPr>
        <w:pBdr>
          <w:top w:val="none" w:sz="4" w:space="0" w:color="000000"/>
          <w:left w:val="none" w:sz="4" w:space="0" w:color="000000"/>
          <w:bottom w:val="none" w:sz="4" w:space="0" w:color="000000"/>
          <w:right w:val="none" w:sz="4" w:space="0" w:color="000000"/>
        </w:pBdr>
        <w:spacing w:line="74" w:lineRule="atLeast"/>
        <w:jc w:val="center"/>
        <w:rPr>
          <w:sz w:val="28"/>
          <w:szCs w:val="28"/>
        </w:rPr>
      </w:pPr>
      <w:r w:rsidRPr="00413738">
        <w:rPr>
          <w:b/>
          <w:color w:val="000000"/>
          <w:sz w:val="28"/>
          <w:szCs w:val="28"/>
        </w:rPr>
        <w:lastRenderedPageBreak/>
        <w:t>муниципальных районов (муниципальных округов, городских округов)</w:t>
      </w:r>
    </w:p>
    <w:p w:rsidR="00413738" w:rsidRPr="00413738" w:rsidRDefault="00413738" w:rsidP="00B85556">
      <w:pPr>
        <w:pBdr>
          <w:top w:val="none" w:sz="4" w:space="0" w:color="000000"/>
          <w:left w:val="none" w:sz="4" w:space="0" w:color="000000"/>
          <w:bottom w:val="none" w:sz="4" w:space="0" w:color="000000"/>
          <w:right w:val="none" w:sz="4" w:space="0" w:color="000000"/>
        </w:pBdr>
        <w:spacing w:line="74" w:lineRule="atLeast"/>
        <w:jc w:val="center"/>
        <w:rPr>
          <w:sz w:val="28"/>
          <w:szCs w:val="28"/>
        </w:rPr>
      </w:pPr>
      <w:r w:rsidRPr="00413738">
        <w:rPr>
          <w:b/>
          <w:color w:val="000000"/>
          <w:sz w:val="28"/>
          <w:szCs w:val="28"/>
        </w:rPr>
        <w:t>на реализацию мероприятий по обеспечению жильем молодых семей в рамках комплекса процессных мероприятий «Обеспечение жильем молодых семей»</w:t>
      </w:r>
      <w:r w:rsidR="00B85556">
        <w:rPr>
          <w:sz w:val="28"/>
          <w:szCs w:val="28"/>
        </w:rPr>
        <w:t xml:space="preserve"> </w:t>
      </w:r>
      <w:r w:rsidRPr="00413738">
        <w:rPr>
          <w:b/>
          <w:color w:val="000000"/>
          <w:sz w:val="28"/>
          <w:szCs w:val="28"/>
        </w:rPr>
        <w:t>государственной программы «Социальная и демографическая</w:t>
      </w:r>
      <w:r w:rsidR="00B85556">
        <w:rPr>
          <w:sz w:val="28"/>
          <w:szCs w:val="28"/>
        </w:rPr>
        <w:t xml:space="preserve"> </w:t>
      </w:r>
      <w:r w:rsidRPr="00413738">
        <w:rPr>
          <w:b/>
          <w:color w:val="000000"/>
          <w:sz w:val="28"/>
          <w:szCs w:val="28"/>
        </w:rPr>
        <w:t>политика Брянской области»</w:t>
      </w:r>
    </w:p>
    <w:p w:rsidR="00413738" w:rsidRPr="00413738" w:rsidRDefault="00413738" w:rsidP="00413738">
      <w:pPr>
        <w:pBdr>
          <w:top w:val="none" w:sz="4" w:space="0" w:color="000000"/>
          <w:left w:val="none" w:sz="4" w:space="0" w:color="000000"/>
          <w:bottom w:val="none" w:sz="4" w:space="0" w:color="000000"/>
          <w:right w:val="none" w:sz="4" w:space="0" w:color="000000"/>
        </w:pBdr>
        <w:spacing w:line="288" w:lineRule="atLeast"/>
        <w:jc w:val="both"/>
        <w:rPr>
          <w:color w:val="000000"/>
          <w:sz w:val="28"/>
          <w:szCs w:val="28"/>
        </w:rPr>
      </w:pPr>
    </w:p>
    <w:p w:rsidR="00413738" w:rsidRPr="00EB0323" w:rsidRDefault="00413738" w:rsidP="00413738">
      <w:pPr>
        <w:pStyle w:val="aff2"/>
        <w:spacing w:before="120" w:line="288" w:lineRule="atLeast"/>
        <w:ind w:firstLine="540"/>
        <w:jc w:val="both"/>
        <w:rPr>
          <w:color w:val="000000" w:themeColor="text1"/>
          <w:sz w:val="28"/>
          <w:szCs w:val="28"/>
        </w:rPr>
      </w:pPr>
      <w:r w:rsidRPr="00EB0323">
        <w:rPr>
          <w:color w:val="000000" w:themeColor="text1"/>
          <w:sz w:val="28"/>
          <w:szCs w:val="28"/>
        </w:rPr>
        <w:t xml:space="preserve">1. </w:t>
      </w:r>
      <w:proofErr w:type="gramStart"/>
      <w:r w:rsidRPr="00EB0323">
        <w:rPr>
          <w:color w:val="000000" w:themeColor="text1"/>
          <w:sz w:val="28"/>
          <w:szCs w:val="28"/>
        </w:rPr>
        <w:t xml:space="preserve">Настоящий Порядок, разработанный в соответствии с </w:t>
      </w:r>
      <w:hyperlink r:id="rId12" w:history="1">
        <w:r w:rsidRPr="00EB0323">
          <w:rPr>
            <w:rStyle w:val="ae"/>
            <w:rFonts w:eastAsia="Arial"/>
            <w:color w:val="000000" w:themeColor="text1"/>
            <w:sz w:val="28"/>
            <w:szCs w:val="28"/>
            <w:u w:val="none"/>
          </w:rPr>
          <w:t>Правилами</w:t>
        </w:r>
      </w:hyperlink>
      <w:r w:rsidRPr="00EB0323">
        <w:rPr>
          <w:color w:val="000000" w:themeColor="text1"/>
          <w:sz w:val="28"/>
          <w:szCs w:val="28"/>
        </w:rP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 362-п (далее - Правила), устанавливает порядок предоставления и распределения субсидий из областного бюджета бюджетам муниципальных районов (муниципальных округов, городских округов) на реализацию мероприятий по обеспечению жильем молодых семей в рамках комплекса</w:t>
      </w:r>
      <w:proofErr w:type="gramEnd"/>
      <w:r w:rsidRPr="00EB0323">
        <w:rPr>
          <w:color w:val="000000" w:themeColor="text1"/>
          <w:sz w:val="28"/>
          <w:szCs w:val="28"/>
        </w:rPr>
        <w:t xml:space="preserve"> </w:t>
      </w:r>
      <w:proofErr w:type="gramStart"/>
      <w:r w:rsidRPr="00EB0323">
        <w:rPr>
          <w:color w:val="000000" w:themeColor="text1"/>
          <w:sz w:val="28"/>
          <w:szCs w:val="28"/>
        </w:rPr>
        <w:t>процессных мероприятий «Обеспечение жильем молодых семей» государственной программы «Социальная и демографическая политика Брянской области» (далее – субсидии), определяет цели и условия их предоставления, критерии отбора муниципальных районов (муниципальных округов, городских округов) для предоставления субсидий, порядок перечисления субсидий, отчетности об использовании субсидии, возврата субсидий, а также результаты и порядок оценки эффективности использования муниципальными районами (муниципальными округами, городскими округами) предоставляемых субсидий.</w:t>
      </w:r>
      <w:proofErr w:type="gramEnd"/>
    </w:p>
    <w:p w:rsidR="00413738" w:rsidRPr="00EB0323" w:rsidRDefault="00413738" w:rsidP="00413738">
      <w:pPr>
        <w:pStyle w:val="aff2"/>
        <w:spacing w:before="120" w:line="288" w:lineRule="atLeast"/>
        <w:ind w:firstLine="540"/>
        <w:jc w:val="both"/>
        <w:rPr>
          <w:color w:val="000000" w:themeColor="text1"/>
          <w:sz w:val="28"/>
          <w:szCs w:val="28"/>
        </w:rPr>
      </w:pPr>
      <w:r w:rsidRPr="00EB0323">
        <w:rPr>
          <w:color w:val="000000" w:themeColor="text1"/>
          <w:sz w:val="28"/>
          <w:szCs w:val="28"/>
        </w:rPr>
        <w:t xml:space="preserve">2. </w:t>
      </w:r>
      <w:proofErr w:type="gramStart"/>
      <w:r w:rsidRPr="00EB0323">
        <w:rPr>
          <w:color w:val="000000" w:themeColor="text1"/>
          <w:sz w:val="28"/>
          <w:szCs w:val="28"/>
        </w:rPr>
        <w:t xml:space="preserve">Субсидии предоставляются в целях </w:t>
      </w:r>
      <w:proofErr w:type="spellStart"/>
      <w:r w:rsidRPr="00EB0323">
        <w:rPr>
          <w:color w:val="000000" w:themeColor="text1"/>
          <w:sz w:val="28"/>
          <w:szCs w:val="28"/>
        </w:rPr>
        <w:t>софинансирования</w:t>
      </w:r>
      <w:proofErr w:type="spellEnd"/>
      <w:r w:rsidRPr="00EB0323">
        <w:rPr>
          <w:color w:val="000000" w:themeColor="text1"/>
          <w:sz w:val="28"/>
          <w:szCs w:val="28"/>
        </w:rPr>
        <w:t xml:space="preserve"> расходных обязательств муниципальных районов (муниципальных округов, городских округов), связанных с реализацией комплекса процессных мероприятий «Обеспечение жильем молодых семей» государственной программы «Социальная и демографическая политика Брянской области» (далее – комплекс процессных мероприятий), на обеспечение социальных выплат молодым семьям на приобретение жилого помещения или создание объекта индивидуального жилищного строительства.</w:t>
      </w:r>
      <w:proofErr w:type="gramEnd"/>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3. Условиями предоставления субсидий являются:</w:t>
      </w:r>
    </w:p>
    <w:p w:rsidR="00413738" w:rsidRPr="00EB0323" w:rsidRDefault="00413738" w:rsidP="00413738">
      <w:pPr>
        <w:pStyle w:val="aff2"/>
        <w:spacing w:before="120" w:line="288" w:lineRule="atLeast"/>
        <w:ind w:firstLine="540"/>
        <w:jc w:val="both"/>
        <w:rPr>
          <w:color w:val="000000" w:themeColor="text1"/>
          <w:sz w:val="28"/>
          <w:szCs w:val="28"/>
        </w:rPr>
      </w:pPr>
      <w:r w:rsidRPr="00EB0323">
        <w:rPr>
          <w:color w:val="000000" w:themeColor="text1"/>
          <w:sz w:val="28"/>
          <w:szCs w:val="28"/>
        </w:rPr>
        <w:t>а) наличие правового акта органа местного самоуправления муниципального района (муниципального округа, городского округа), утверждающего перечень мероприятий, в целях которых предоставляется субсидия;</w:t>
      </w:r>
    </w:p>
    <w:p w:rsidR="00413738" w:rsidRPr="00EB0323" w:rsidRDefault="00413738" w:rsidP="00413738">
      <w:pPr>
        <w:pStyle w:val="aff2"/>
        <w:spacing w:before="120" w:line="288" w:lineRule="atLeast"/>
        <w:ind w:firstLine="540"/>
        <w:jc w:val="both"/>
        <w:rPr>
          <w:color w:val="000000" w:themeColor="text1"/>
          <w:sz w:val="28"/>
          <w:szCs w:val="28"/>
        </w:rPr>
      </w:pPr>
      <w:r w:rsidRPr="00EB0323">
        <w:rPr>
          <w:color w:val="000000" w:themeColor="text1"/>
          <w:sz w:val="28"/>
          <w:szCs w:val="28"/>
        </w:rPr>
        <w:t xml:space="preserve">б) наличие в бюджетах муниципальных районов (муниципальных округов, городских округов) бюджетных ассигнований на исполнение расходного обязательства в объеме, рассчитанном с учетом предельного уровня </w:t>
      </w:r>
      <w:proofErr w:type="spellStart"/>
      <w:r w:rsidRPr="00EB0323">
        <w:rPr>
          <w:color w:val="000000" w:themeColor="text1"/>
          <w:sz w:val="28"/>
          <w:szCs w:val="28"/>
        </w:rPr>
        <w:t>софинансирования</w:t>
      </w:r>
      <w:proofErr w:type="spellEnd"/>
      <w:r w:rsidRPr="00EB0323">
        <w:rPr>
          <w:color w:val="000000" w:themeColor="text1"/>
          <w:sz w:val="28"/>
          <w:szCs w:val="28"/>
        </w:rPr>
        <w:t xml:space="preserve">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 </w:t>
      </w:r>
    </w:p>
    <w:p w:rsidR="00413738" w:rsidRPr="00EB0323" w:rsidRDefault="00413738" w:rsidP="00413738">
      <w:pPr>
        <w:pStyle w:val="aff2"/>
        <w:spacing w:before="120" w:line="288" w:lineRule="atLeast"/>
        <w:ind w:firstLine="540"/>
        <w:jc w:val="both"/>
        <w:rPr>
          <w:color w:val="000000" w:themeColor="text1"/>
          <w:sz w:val="28"/>
          <w:szCs w:val="28"/>
        </w:rPr>
      </w:pPr>
    </w:p>
    <w:p w:rsidR="00413738" w:rsidRPr="00EB0323" w:rsidRDefault="00413738" w:rsidP="00413738">
      <w:pPr>
        <w:pStyle w:val="aff2"/>
        <w:spacing w:before="120" w:line="288" w:lineRule="atLeast"/>
        <w:ind w:firstLine="540"/>
        <w:jc w:val="both"/>
        <w:rPr>
          <w:color w:val="000000" w:themeColor="text1"/>
          <w:sz w:val="28"/>
          <w:szCs w:val="28"/>
        </w:rPr>
      </w:pPr>
      <w:r w:rsidRPr="00EB0323">
        <w:rPr>
          <w:color w:val="000000" w:themeColor="text1"/>
          <w:sz w:val="28"/>
          <w:szCs w:val="28"/>
        </w:rPr>
        <w:t>Размер средств бюджета муниципального района (муниципального округа, городского округа) может быть увеличен в одностороннем порядке со стороны муниципального района (муниципального округа, городского округа), что не влечет обязательств по увеличению объема субсидий;</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в) заключение соглашения о предоставлении субсидии бюджету муниципального района (муниципального округа, городского округа) в соответствии с пунктом 10 Правил.</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4. Главным распорядителем бюджетных средств является департамент социальной политики и занятости населения Брянской области (далее – департамент).</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5. Критериями отбора муниципальных районов (муниципальных округов, городских округов) для предоставления субсидий являются:</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а) наличие молодых семей, нуждающихся в улучшении жилищных условий, признанных участниками комплекса процессных мероприятий;</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 xml:space="preserve">б) </w:t>
      </w:r>
      <w:proofErr w:type="spellStart"/>
      <w:r w:rsidRPr="00EB0323">
        <w:rPr>
          <w:color w:val="000000" w:themeColor="text1"/>
          <w:sz w:val="28"/>
          <w:szCs w:val="28"/>
        </w:rPr>
        <w:t>софинансирование</w:t>
      </w:r>
      <w:proofErr w:type="spellEnd"/>
      <w:r w:rsidRPr="00EB0323">
        <w:rPr>
          <w:color w:val="000000" w:themeColor="text1"/>
          <w:sz w:val="28"/>
          <w:szCs w:val="28"/>
        </w:rPr>
        <w:t xml:space="preserve"> расходов за счет средств местных бюджетов социальной выплаты в размере не менее 10% от расчетной (средней) стоимости жилья.</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 xml:space="preserve">6. Департамент с учетом критериев, перечисленных в пункте 5 настоящего Порядка, осуществляет отбор муниципальных районов (муниципальных округов, городских округов) для участия в комплексе процессных мероприятий и предоставления субсидий из областного бюджета. </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Отбор муниципальных районов (муниципальных округов, городских округов) осуществляется комиссией по реализации комплекса процессных мероприятий «Обеспечение жильем молодых семей» государственной программы «Социальная и демографическая политика Брянской области». Порядок отбора, Положение и состав комиссии утверждаются приказами департамента.</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7. Размер субсидии, предоставляемой i-</w:t>
      </w:r>
      <w:proofErr w:type="spellStart"/>
      <w:r w:rsidRPr="00EB0323">
        <w:rPr>
          <w:color w:val="000000" w:themeColor="text1"/>
          <w:sz w:val="28"/>
          <w:szCs w:val="28"/>
        </w:rPr>
        <w:t>му</w:t>
      </w:r>
      <w:proofErr w:type="spellEnd"/>
      <w:r w:rsidRPr="00EB0323">
        <w:rPr>
          <w:color w:val="000000" w:themeColor="text1"/>
          <w:sz w:val="28"/>
          <w:szCs w:val="28"/>
        </w:rPr>
        <w:t xml:space="preserve"> муниципальному району (муниципальному округу, городскому округу) на </w:t>
      </w:r>
      <w:proofErr w:type="spellStart"/>
      <w:r w:rsidRPr="00EB0323">
        <w:rPr>
          <w:color w:val="000000" w:themeColor="text1"/>
          <w:sz w:val="28"/>
          <w:szCs w:val="28"/>
        </w:rPr>
        <w:t>софинансирование</w:t>
      </w:r>
      <w:proofErr w:type="spellEnd"/>
      <w:r w:rsidRPr="00EB0323">
        <w:rPr>
          <w:color w:val="000000" w:themeColor="text1"/>
          <w:sz w:val="28"/>
          <w:szCs w:val="28"/>
        </w:rPr>
        <w:t xml:space="preserve"> социальных выплат молодым семьям, включенным в список молодых семей - претендентов на получение социальных выплат, определяется по формуле:</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jc w:val="both"/>
        <w:rPr>
          <w:color w:val="000000" w:themeColor="text1"/>
          <w:sz w:val="28"/>
          <w:szCs w:val="28"/>
        </w:rPr>
      </w:pPr>
      <w:r w:rsidRPr="00EB0323">
        <w:rPr>
          <w:color w:val="000000" w:themeColor="text1"/>
          <w:sz w:val="28"/>
          <w:szCs w:val="28"/>
        </w:rPr>
        <w:t> </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jc w:val="center"/>
        <w:rPr>
          <w:color w:val="000000" w:themeColor="text1"/>
          <w:sz w:val="28"/>
          <w:szCs w:val="28"/>
        </w:rPr>
      </w:pPr>
      <w:r w:rsidRPr="00EB0323">
        <w:rPr>
          <w:noProof/>
          <w:color w:val="000000" w:themeColor="text1"/>
          <w:sz w:val="28"/>
          <w:szCs w:val="28"/>
        </w:rPr>
        <w:drawing>
          <wp:inline distT="0" distB="0" distL="0" distR="0" wp14:anchorId="08BC0F9B" wp14:editId="31AF6CED">
            <wp:extent cx="3748890" cy="3203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56604" name=""/>
                    <pic:cNvPicPr>
                      <a:picLocks noChangeAspect="1"/>
                    </pic:cNvPicPr>
                  </pic:nvPicPr>
                  <pic:blipFill>
                    <a:blip r:embed="rId13"/>
                    <a:stretch/>
                  </pic:blipFill>
                  <pic:spPr bwMode="auto">
                    <a:xfrm>
                      <a:off x="0" y="0"/>
                      <a:ext cx="3748890" cy="320329"/>
                    </a:xfrm>
                    <a:prstGeom prst="rect">
                      <a:avLst/>
                    </a:prstGeom>
                  </pic:spPr>
                </pic:pic>
              </a:graphicData>
            </a:graphic>
          </wp:inline>
        </w:drawing>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jc w:val="both"/>
        <w:rPr>
          <w:color w:val="000000" w:themeColor="text1"/>
          <w:sz w:val="28"/>
          <w:szCs w:val="28"/>
        </w:rPr>
      </w:pPr>
      <w:r w:rsidRPr="00EB0323">
        <w:rPr>
          <w:color w:val="000000" w:themeColor="text1"/>
          <w:sz w:val="28"/>
          <w:szCs w:val="28"/>
        </w:rPr>
        <w:t> </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proofErr w:type="spellStart"/>
      <w:proofErr w:type="gramStart"/>
      <w:r w:rsidRPr="00EB0323">
        <w:rPr>
          <w:color w:val="000000" w:themeColor="text1"/>
          <w:sz w:val="28"/>
          <w:szCs w:val="28"/>
        </w:rPr>
        <w:t>V</w:t>
      </w:r>
      <w:proofErr w:type="gramEnd"/>
      <w:r w:rsidRPr="00EB0323">
        <w:rPr>
          <w:color w:val="000000" w:themeColor="text1"/>
          <w:sz w:val="28"/>
          <w:szCs w:val="28"/>
        </w:rPr>
        <w:t>субi</w:t>
      </w:r>
      <w:proofErr w:type="spellEnd"/>
      <w:r w:rsidRPr="00EB0323">
        <w:rPr>
          <w:color w:val="000000" w:themeColor="text1"/>
          <w:sz w:val="28"/>
          <w:szCs w:val="28"/>
        </w:rPr>
        <w:t xml:space="preserve"> - размер субсидии, предоставляемой i-</w:t>
      </w:r>
      <w:proofErr w:type="spellStart"/>
      <w:r w:rsidRPr="00EB0323">
        <w:rPr>
          <w:color w:val="000000" w:themeColor="text1"/>
          <w:sz w:val="28"/>
          <w:szCs w:val="28"/>
        </w:rPr>
        <w:t>му</w:t>
      </w:r>
      <w:proofErr w:type="spellEnd"/>
      <w:r w:rsidRPr="00EB0323">
        <w:rPr>
          <w:color w:val="000000" w:themeColor="text1"/>
          <w:sz w:val="28"/>
          <w:szCs w:val="28"/>
        </w:rPr>
        <w:t xml:space="preserve"> муниципальному району (муниципальному округу, городскому округу);</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lastRenderedPageBreak/>
        <w:t>Н - норматив стоимости 1 кв. м общей площади жилья по муниципальному району (муниципальному округу, городскому округу) на дату расчета;</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rFonts w:eastAsia="Cambria Math"/>
          <w:color w:val="000000" w:themeColor="text1"/>
          <w:sz w:val="28"/>
          <w:szCs w:val="28"/>
        </w:rPr>
        <w:t>Σ</w:t>
      </w:r>
      <w:r w:rsidRPr="00EB0323">
        <w:rPr>
          <w:color w:val="000000" w:themeColor="text1"/>
          <w:sz w:val="28"/>
          <w:szCs w:val="28"/>
        </w:rPr>
        <w:t>РЖ</w:t>
      </w:r>
      <w:proofErr w:type="spellStart"/>
      <w:proofErr w:type="gramStart"/>
      <w:r w:rsidRPr="00EB0323">
        <w:rPr>
          <w:color w:val="000000" w:themeColor="text1"/>
          <w:sz w:val="28"/>
          <w:szCs w:val="28"/>
          <w:lang w:val="en-US"/>
        </w:rPr>
        <w:t>i</w:t>
      </w:r>
      <w:proofErr w:type="spellEnd"/>
      <w:proofErr w:type="gramEnd"/>
      <w:r w:rsidRPr="00EB0323">
        <w:rPr>
          <w:color w:val="000000" w:themeColor="text1"/>
          <w:sz w:val="28"/>
          <w:szCs w:val="28"/>
        </w:rPr>
        <w:t xml:space="preserve"> - сумма общей площади жилых помещений, оплачиваемая i-м муниципальным районом (муниципальным округом, городским округом) для предоставления социальных выплат молодым семьям, включенным в список молодых семей - претендентов на получение социальных выплат в очередном финансовом году на дату расчета;</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не менее 30% - размер социальной выплаты молодым семьям, не имеющим детей;</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не менее 35% - размер социальной выплаты молодым семьям, имеющим одного ребенка или более, а также для неполных молодых семей, состоящих из одного молодого родителя и одного ребенка или более;</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proofErr w:type="spellStart"/>
      <w:proofErr w:type="gramStart"/>
      <w:r w:rsidRPr="00EB0323">
        <w:rPr>
          <w:color w:val="000000" w:themeColor="text1"/>
          <w:sz w:val="28"/>
          <w:szCs w:val="28"/>
        </w:rPr>
        <w:t>V</w:t>
      </w:r>
      <w:proofErr w:type="gramEnd"/>
      <w:r w:rsidRPr="00EB0323">
        <w:rPr>
          <w:color w:val="000000" w:themeColor="text1"/>
          <w:sz w:val="28"/>
          <w:szCs w:val="28"/>
        </w:rPr>
        <w:t>софi</w:t>
      </w:r>
      <w:proofErr w:type="spellEnd"/>
      <w:r w:rsidRPr="00EB0323">
        <w:rPr>
          <w:color w:val="000000" w:themeColor="text1"/>
          <w:sz w:val="28"/>
          <w:szCs w:val="28"/>
        </w:rPr>
        <w:t xml:space="preserve"> - сумма </w:t>
      </w:r>
      <w:proofErr w:type="spellStart"/>
      <w:r w:rsidRPr="00EB0323">
        <w:rPr>
          <w:color w:val="000000" w:themeColor="text1"/>
          <w:sz w:val="28"/>
          <w:szCs w:val="28"/>
        </w:rPr>
        <w:t>софинансирования</w:t>
      </w:r>
      <w:proofErr w:type="spellEnd"/>
      <w:r w:rsidRPr="00EB0323">
        <w:rPr>
          <w:color w:val="000000" w:themeColor="text1"/>
          <w:sz w:val="28"/>
          <w:szCs w:val="28"/>
        </w:rPr>
        <w:t xml:space="preserve"> из бюджета i-</w:t>
      </w:r>
      <w:proofErr w:type="spellStart"/>
      <w:r w:rsidRPr="00EB0323">
        <w:rPr>
          <w:color w:val="000000" w:themeColor="text1"/>
          <w:sz w:val="28"/>
          <w:szCs w:val="28"/>
        </w:rPr>
        <w:t>го</w:t>
      </w:r>
      <w:proofErr w:type="spellEnd"/>
      <w:r w:rsidRPr="00EB0323">
        <w:rPr>
          <w:color w:val="000000" w:themeColor="text1"/>
          <w:sz w:val="28"/>
          <w:szCs w:val="28"/>
        </w:rPr>
        <w:t xml:space="preserve"> муниципального района (муниципального округа, городского округа).</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240" w:line="288" w:lineRule="atLeast"/>
        <w:ind w:firstLine="540"/>
        <w:jc w:val="both"/>
        <w:rPr>
          <w:color w:val="000000" w:themeColor="text1"/>
          <w:sz w:val="28"/>
          <w:szCs w:val="28"/>
        </w:rPr>
      </w:pPr>
      <w:r w:rsidRPr="00EB0323">
        <w:rPr>
          <w:color w:val="000000" w:themeColor="text1"/>
          <w:sz w:val="28"/>
          <w:szCs w:val="28"/>
        </w:rPr>
        <w:t xml:space="preserve">7.1. </w:t>
      </w:r>
      <w:proofErr w:type="gramStart"/>
      <w:r w:rsidRPr="00EB0323">
        <w:rPr>
          <w:color w:val="000000" w:themeColor="text1"/>
          <w:sz w:val="28"/>
          <w:szCs w:val="28"/>
        </w:rPr>
        <w:t>Размер субсидии за счет средств бюджета i-</w:t>
      </w:r>
      <w:proofErr w:type="spellStart"/>
      <w:r w:rsidRPr="00EB0323">
        <w:rPr>
          <w:color w:val="000000" w:themeColor="text1"/>
          <w:sz w:val="28"/>
          <w:szCs w:val="28"/>
        </w:rPr>
        <w:t>го</w:t>
      </w:r>
      <w:proofErr w:type="spellEnd"/>
      <w:r w:rsidRPr="00EB0323">
        <w:rPr>
          <w:color w:val="000000" w:themeColor="text1"/>
          <w:sz w:val="28"/>
          <w:szCs w:val="28"/>
        </w:rPr>
        <w:t xml:space="preserve"> муниципального района (муниципального округа, городского округа) на социальные выплаты, используемые для осуществления последнего платежа в счет уплаты паевого взноса, на погашение основного долга по жилищному кредиту или кредиту (займу) на погашение ранее предоставленного жилищного кредита на приобретение жилого помещения или строительство жилого дома, на уплату цены договора участия в долевом строительстве или на</w:t>
      </w:r>
      <w:proofErr w:type="gramEnd"/>
      <w:r w:rsidRPr="00EB0323">
        <w:rPr>
          <w:color w:val="000000" w:themeColor="text1"/>
          <w:sz w:val="28"/>
          <w:szCs w:val="28"/>
        </w:rPr>
        <w:t xml:space="preserve"> уплату </w:t>
      </w:r>
      <w:proofErr w:type="gramStart"/>
      <w:r w:rsidRPr="00EB0323">
        <w:rPr>
          <w:color w:val="000000" w:themeColor="text1"/>
          <w:sz w:val="28"/>
          <w:szCs w:val="28"/>
        </w:rPr>
        <w:t>цены договора уступки прав требований</w:t>
      </w:r>
      <w:proofErr w:type="gramEnd"/>
      <w:r w:rsidRPr="00EB0323">
        <w:rPr>
          <w:color w:val="000000" w:themeColor="text1"/>
          <w:sz w:val="28"/>
          <w:szCs w:val="28"/>
        </w:rPr>
        <w:t xml:space="preserve"> по договору участия в долевом строительстве и остатка задолженности по выплате процентов за пользование указанным жилищным кредитом или кредитом (займом), определяется по формуле:</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240" w:line="288" w:lineRule="atLeast"/>
        <w:ind w:firstLine="540"/>
        <w:jc w:val="center"/>
        <w:rPr>
          <w:color w:val="000000" w:themeColor="text1"/>
          <w:sz w:val="28"/>
          <w:szCs w:val="28"/>
        </w:rPr>
      </w:pPr>
      <w:r w:rsidRPr="00EB0323">
        <w:rPr>
          <w:color w:val="000000" w:themeColor="text1"/>
          <w:sz w:val="28"/>
          <w:szCs w:val="28"/>
        </w:rPr>
        <w:t> </w:t>
      </w:r>
      <w:proofErr w:type="spellStart"/>
      <w:r w:rsidRPr="00EB0323">
        <w:rPr>
          <w:color w:val="000000" w:themeColor="text1"/>
          <w:sz w:val="28"/>
          <w:szCs w:val="28"/>
        </w:rPr>
        <w:t>Sсофi</w:t>
      </w:r>
      <w:proofErr w:type="spellEnd"/>
      <w:r w:rsidRPr="00EB0323">
        <w:rPr>
          <w:color w:val="000000" w:themeColor="text1"/>
          <w:sz w:val="28"/>
          <w:szCs w:val="28"/>
        </w:rPr>
        <w:t xml:space="preserve"> = </w:t>
      </w:r>
      <w:proofErr w:type="gramStart"/>
      <w:r w:rsidRPr="00EB0323">
        <w:rPr>
          <w:color w:val="000000" w:themeColor="text1"/>
          <w:sz w:val="28"/>
          <w:szCs w:val="28"/>
        </w:rPr>
        <w:t>O</w:t>
      </w:r>
      <w:proofErr w:type="gramEnd"/>
      <w:r w:rsidRPr="00EB0323">
        <w:rPr>
          <w:color w:val="000000" w:themeColor="text1"/>
          <w:sz w:val="28"/>
          <w:szCs w:val="28"/>
        </w:rPr>
        <w:t>З x не менее 10% / не менее 30% (35%), где:</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240" w:line="288" w:lineRule="atLeast"/>
        <w:ind w:firstLine="567"/>
        <w:jc w:val="both"/>
        <w:rPr>
          <w:color w:val="000000" w:themeColor="text1"/>
          <w:sz w:val="28"/>
          <w:szCs w:val="28"/>
        </w:rPr>
      </w:pPr>
      <w:r w:rsidRPr="00EB0323">
        <w:rPr>
          <w:color w:val="000000" w:themeColor="text1"/>
          <w:sz w:val="28"/>
          <w:szCs w:val="28"/>
        </w:rPr>
        <w:t> </w:t>
      </w:r>
      <w:proofErr w:type="spellStart"/>
      <w:proofErr w:type="gramStart"/>
      <w:r w:rsidRPr="00EB0323">
        <w:rPr>
          <w:color w:val="000000" w:themeColor="text1"/>
          <w:sz w:val="28"/>
          <w:szCs w:val="28"/>
        </w:rPr>
        <w:t>Sсофi</w:t>
      </w:r>
      <w:proofErr w:type="spellEnd"/>
      <w:r w:rsidRPr="00EB0323">
        <w:rPr>
          <w:color w:val="000000" w:themeColor="text1"/>
          <w:sz w:val="28"/>
          <w:szCs w:val="28"/>
        </w:rPr>
        <w:t xml:space="preserve"> - сумма </w:t>
      </w:r>
      <w:proofErr w:type="spellStart"/>
      <w:r w:rsidRPr="00EB0323">
        <w:rPr>
          <w:color w:val="000000" w:themeColor="text1"/>
          <w:sz w:val="28"/>
          <w:szCs w:val="28"/>
        </w:rPr>
        <w:t>софинансирования</w:t>
      </w:r>
      <w:proofErr w:type="spellEnd"/>
      <w:r w:rsidRPr="00EB0323">
        <w:rPr>
          <w:color w:val="000000" w:themeColor="text1"/>
          <w:sz w:val="28"/>
          <w:szCs w:val="28"/>
        </w:rPr>
        <w:t xml:space="preserve"> бюджета i-</w:t>
      </w:r>
      <w:proofErr w:type="spellStart"/>
      <w:r w:rsidRPr="00EB0323">
        <w:rPr>
          <w:color w:val="000000" w:themeColor="text1"/>
          <w:sz w:val="28"/>
          <w:szCs w:val="28"/>
        </w:rPr>
        <w:t>го</w:t>
      </w:r>
      <w:proofErr w:type="spellEnd"/>
      <w:r w:rsidRPr="00EB0323">
        <w:rPr>
          <w:color w:val="000000" w:themeColor="text1"/>
          <w:sz w:val="28"/>
          <w:szCs w:val="28"/>
        </w:rPr>
        <w:t xml:space="preserve"> муниципального района (муниципального округа, городского округа) на  социальные выплаты, используемые для осуществления последнего платежа в счет уплаты паевого взноса, на погашение основного долга по жилищному кредиту или кредиту (займу) на погашение ранее предоставленного жилищного кредита на приобретение жилого помещения или строительство жилого дома, на уплату цены договора участия в долевом строительстве или на уплату цены</w:t>
      </w:r>
      <w:proofErr w:type="gramEnd"/>
      <w:r w:rsidRPr="00EB0323">
        <w:rPr>
          <w:color w:val="000000" w:themeColor="text1"/>
          <w:sz w:val="28"/>
          <w:szCs w:val="28"/>
        </w:rPr>
        <w:t xml:space="preserve"> договора уступки прав требований по договору участия в долевом строительстве и остатка задолженности по выплате процентов за пользование указанным жилищным кредитом или кредитом (займом);</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39"/>
        <w:jc w:val="both"/>
        <w:rPr>
          <w:color w:val="000000" w:themeColor="text1"/>
          <w:sz w:val="28"/>
          <w:szCs w:val="28"/>
        </w:rPr>
      </w:pPr>
      <w:proofErr w:type="gramStart"/>
      <w:r w:rsidRPr="00EB0323">
        <w:rPr>
          <w:color w:val="000000" w:themeColor="text1"/>
          <w:sz w:val="28"/>
          <w:szCs w:val="28"/>
        </w:rPr>
        <w:t xml:space="preserve">ОЗ - размер остатка неуплаченной суммы паевого взноса, размер остатка основного долга по жилищному кредиту или кредиту (займу) на погашение ранее предоставленного жилищного кредита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w:t>
      </w:r>
      <w:r w:rsidRPr="00EB0323">
        <w:rPr>
          <w:color w:val="000000" w:themeColor="text1"/>
          <w:sz w:val="28"/>
          <w:szCs w:val="28"/>
        </w:rPr>
        <w:lastRenderedPageBreak/>
        <w:t>требований по договору участия в долевом строительстве и остатка задолженности по выплате процентов за</w:t>
      </w:r>
      <w:proofErr w:type="gramEnd"/>
      <w:r w:rsidRPr="00EB0323">
        <w:rPr>
          <w:color w:val="000000" w:themeColor="text1"/>
          <w:sz w:val="28"/>
          <w:szCs w:val="28"/>
        </w:rPr>
        <w:t xml:space="preserve"> пользование указанным жилищным кредитом или кредитом (займом);</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 xml:space="preserve">не менее 10% - </w:t>
      </w:r>
      <w:proofErr w:type="spellStart"/>
      <w:r w:rsidRPr="00EB0323">
        <w:rPr>
          <w:color w:val="000000" w:themeColor="text1"/>
          <w:sz w:val="28"/>
          <w:szCs w:val="28"/>
        </w:rPr>
        <w:t>софинансирование</w:t>
      </w:r>
      <w:proofErr w:type="spellEnd"/>
      <w:r w:rsidRPr="00EB0323">
        <w:rPr>
          <w:color w:val="000000" w:themeColor="text1"/>
          <w:sz w:val="28"/>
          <w:szCs w:val="28"/>
        </w:rPr>
        <w:t xml:space="preserve"> расходов за счет средств местных бюджетов социальной выплаты в размере не менее 10% от расчетной (средней) стоимости жилья;</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не менее 30% - размер социальной выплаты молодым семьям, не имеющим детей;</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39"/>
        <w:jc w:val="both"/>
        <w:rPr>
          <w:color w:val="000000" w:themeColor="text1"/>
          <w:sz w:val="28"/>
          <w:szCs w:val="28"/>
        </w:rPr>
      </w:pPr>
      <w:r w:rsidRPr="00EB0323">
        <w:rPr>
          <w:color w:val="000000" w:themeColor="text1"/>
          <w:sz w:val="28"/>
          <w:szCs w:val="28"/>
        </w:rPr>
        <w:t>не менее 35% - размер социальной выплаты молодым семьям, имеющим одного ребенка или более, а также для неполных молодых семей, состоящих из одного молодого родителя и одного ребенка или более.</w:t>
      </w:r>
    </w:p>
    <w:p w:rsidR="00413738" w:rsidRPr="00EB0323" w:rsidRDefault="00413738" w:rsidP="00413738">
      <w:pPr>
        <w:pStyle w:val="aff2"/>
        <w:spacing w:before="120" w:line="288" w:lineRule="atLeast"/>
        <w:ind w:firstLine="539"/>
        <w:jc w:val="both"/>
        <w:rPr>
          <w:color w:val="000000" w:themeColor="text1"/>
          <w:sz w:val="28"/>
          <w:szCs w:val="28"/>
        </w:rPr>
      </w:pPr>
      <w:r w:rsidRPr="00EB0323">
        <w:rPr>
          <w:color w:val="000000" w:themeColor="text1"/>
          <w:sz w:val="28"/>
          <w:szCs w:val="28"/>
        </w:rPr>
        <w:t xml:space="preserve">8. Распределение субсидий бюджетам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плановый период. Внесение изменений в распределение субсидий бюджетам муниципальных районов (муниципальных округов, городских округов) осуществляется в соответствии с </w:t>
      </w:r>
      <w:hyperlink r:id="rId14" w:history="1">
        <w:r w:rsidRPr="00EB0323">
          <w:rPr>
            <w:color w:val="000000" w:themeColor="text1"/>
            <w:sz w:val="28"/>
            <w:szCs w:val="28"/>
          </w:rPr>
          <w:t>Законом</w:t>
        </w:r>
      </w:hyperlink>
      <w:r w:rsidRPr="00EB0323">
        <w:rPr>
          <w:color w:val="000000" w:themeColor="text1"/>
          <w:sz w:val="28"/>
          <w:szCs w:val="28"/>
        </w:rPr>
        <w:t xml:space="preserve"> Брянской области от 2 ноября 2016 года № 89-З «О межбюджетных отношениях в Брянской области».</w:t>
      </w:r>
    </w:p>
    <w:p w:rsidR="00413738" w:rsidRPr="00EB0323" w:rsidRDefault="00413738" w:rsidP="00413738">
      <w:pPr>
        <w:pStyle w:val="aff2"/>
        <w:spacing w:before="120" w:line="288" w:lineRule="atLeast"/>
        <w:ind w:firstLine="539"/>
        <w:jc w:val="both"/>
        <w:rPr>
          <w:color w:val="000000" w:themeColor="text1"/>
          <w:sz w:val="28"/>
          <w:szCs w:val="28"/>
        </w:rPr>
      </w:pPr>
      <w:r w:rsidRPr="00EB0323">
        <w:rPr>
          <w:color w:val="000000" w:themeColor="text1"/>
          <w:sz w:val="28"/>
          <w:szCs w:val="28"/>
        </w:rPr>
        <w:t>9. Субсидия предоставляется бюджету муниципального района (муниципального округа, городского округа) в соответствии с соглашением, заключаемым между департаментом и органами местного самоуправления муниципальных районов (муниципальных округов, городских округов) (далее – соглашение) в государственной интегрированной информационной системе управления общественными финансами «Электронный бюджет» по типовой форме.</w:t>
      </w:r>
    </w:p>
    <w:p w:rsidR="00413738" w:rsidRPr="00EB0323" w:rsidRDefault="00413738" w:rsidP="00D00997">
      <w:pPr>
        <w:pBdr>
          <w:top w:val="none" w:sz="4" w:space="0" w:color="000000"/>
          <w:left w:val="none" w:sz="4" w:space="0" w:color="000000"/>
          <w:bottom w:val="none" w:sz="4" w:space="0" w:color="000000"/>
          <w:right w:val="none" w:sz="4" w:space="0" w:color="000000"/>
        </w:pBdr>
        <w:spacing w:before="120" w:line="288" w:lineRule="atLeast"/>
        <w:ind w:firstLine="539"/>
        <w:jc w:val="both"/>
        <w:rPr>
          <w:color w:val="000000" w:themeColor="text1"/>
          <w:sz w:val="28"/>
          <w:szCs w:val="28"/>
        </w:rPr>
      </w:pPr>
      <w:r w:rsidRPr="00EB0323">
        <w:rPr>
          <w:color w:val="000000" w:themeColor="text1"/>
          <w:sz w:val="28"/>
          <w:szCs w:val="28"/>
        </w:rPr>
        <w:t xml:space="preserve">10. Перечисление субсидий бюджетам муниципальных районов (муниципальных округов, городских округов) осуществляется в соответствии </w:t>
      </w:r>
      <w:r w:rsidR="00EA0488">
        <w:rPr>
          <w:color w:val="000000" w:themeColor="text1"/>
          <w:sz w:val="28"/>
          <w:szCs w:val="28"/>
        </w:rPr>
        <w:t xml:space="preserve">со сводной бюджетной росписью областного бюджета в пределах лимитов бюджетных обязательств и в соответствии </w:t>
      </w:r>
      <w:r w:rsidRPr="00EB0323">
        <w:rPr>
          <w:color w:val="000000" w:themeColor="text1"/>
          <w:sz w:val="28"/>
          <w:szCs w:val="28"/>
        </w:rPr>
        <w:t>с кассовым планом выплат департамента, формируемого на основании заявок муниципальных районов (муниципальных округов, городских округов).</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 xml:space="preserve">11. В целях предоставления социальных </w:t>
      </w:r>
      <w:proofErr w:type="gramStart"/>
      <w:r w:rsidRPr="00EB0323">
        <w:rPr>
          <w:color w:val="000000" w:themeColor="text1"/>
          <w:sz w:val="28"/>
          <w:szCs w:val="28"/>
        </w:rPr>
        <w:t>выплат</w:t>
      </w:r>
      <w:proofErr w:type="gramEnd"/>
      <w:r w:rsidRPr="00EB0323">
        <w:rPr>
          <w:color w:val="000000" w:themeColor="text1"/>
          <w:sz w:val="28"/>
          <w:szCs w:val="28"/>
        </w:rPr>
        <w:t xml:space="preserve"> поступившие в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территориальных отделах </w:t>
      </w:r>
      <w:r w:rsidR="00D00997" w:rsidRPr="00EB0323">
        <w:rPr>
          <w:color w:val="000000" w:themeColor="text1"/>
          <w:sz w:val="28"/>
          <w:szCs w:val="28"/>
        </w:rPr>
        <w:t>У</w:t>
      </w:r>
      <w:r w:rsidRPr="00EB0323">
        <w:rPr>
          <w:color w:val="000000" w:themeColor="text1"/>
          <w:sz w:val="28"/>
          <w:szCs w:val="28"/>
        </w:rPr>
        <w:t>правления Федерального казначейства по Брянской области.</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lastRenderedPageBreak/>
        <w:t>Перечисление сре</w:t>
      </w:r>
      <w:proofErr w:type="gramStart"/>
      <w:r w:rsidRPr="00EB0323">
        <w:rPr>
          <w:color w:val="000000" w:themeColor="text1"/>
          <w:sz w:val="28"/>
          <w:szCs w:val="28"/>
        </w:rPr>
        <w:t>дств с л</w:t>
      </w:r>
      <w:proofErr w:type="gramEnd"/>
      <w:r w:rsidRPr="00EB0323">
        <w:rPr>
          <w:color w:val="000000" w:themeColor="text1"/>
          <w:sz w:val="28"/>
          <w:szCs w:val="28"/>
        </w:rPr>
        <w:t xml:space="preserve">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отдел </w:t>
      </w:r>
      <w:r w:rsidR="00D00997" w:rsidRPr="00EB0323">
        <w:rPr>
          <w:color w:val="000000" w:themeColor="text1"/>
          <w:sz w:val="28"/>
          <w:szCs w:val="28"/>
        </w:rPr>
        <w:t>У</w:t>
      </w:r>
      <w:r w:rsidRPr="00EB0323">
        <w:rPr>
          <w:color w:val="000000" w:themeColor="text1"/>
          <w:sz w:val="28"/>
          <w:szCs w:val="28"/>
        </w:rPr>
        <w:t>правления Федерального казначейства по Брянской области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12. Учет операций по использованию средств, полученных в виде субсидий, осуществляется на лицевых счетах получателей средств бюджетов муниципальных районов (муниципальных округов, городских округов), открытых в управлении Федерального казначейства Брянской области для осуществления кассового обслуживания исполнения местных бюджетов.</w:t>
      </w:r>
    </w:p>
    <w:p w:rsidR="00413738" w:rsidRPr="00EB0323" w:rsidRDefault="00413738" w:rsidP="00413738">
      <w:pPr>
        <w:pStyle w:val="ConsPlusNormal"/>
        <w:spacing w:before="240"/>
        <w:ind w:firstLine="540"/>
        <w:jc w:val="both"/>
        <w:rPr>
          <w:rFonts w:eastAsia="Times New Roman"/>
          <w:color w:val="000000" w:themeColor="text1"/>
          <w:sz w:val="28"/>
          <w:szCs w:val="28"/>
        </w:rPr>
      </w:pPr>
      <w:r w:rsidRPr="00EB0323">
        <w:rPr>
          <w:rFonts w:eastAsia="Times New Roman"/>
          <w:color w:val="000000" w:themeColor="text1"/>
          <w:sz w:val="28"/>
          <w:szCs w:val="28"/>
        </w:rPr>
        <w:t xml:space="preserve">13. Органы местного самоуправления муниципальных районов (муниципальных округов, городских округов) представляют в департамент отчеты об использовании субсидий </w:t>
      </w:r>
      <w:r w:rsidRPr="00EB0323">
        <w:rPr>
          <w:color w:val="000000" w:themeColor="text1"/>
          <w:sz w:val="28"/>
          <w:szCs w:val="28"/>
        </w:rPr>
        <w:t xml:space="preserve">в сроки и по форме, предусмотренные соглашениями, а также документы </w:t>
      </w:r>
      <w:r w:rsidRPr="00EB0323">
        <w:rPr>
          <w:rFonts w:eastAsia="Times New Roman"/>
          <w:color w:val="000000" w:themeColor="text1"/>
          <w:sz w:val="28"/>
          <w:szCs w:val="28"/>
        </w:rPr>
        <w:t xml:space="preserve">по форме согласно </w:t>
      </w:r>
      <w:hyperlink r:id="rId15" w:anchor="p73" w:tooltip="file:///C:/Program%20Files/ONLYOFFICE/DesktopEditors/editors/web-apps/apps/documenteditor/main/index.html?_dc=0&amp;lang=ru-RU&amp;frameEditorId=placeholder&amp;parentOrigin=file://#p73" w:history="1">
        <w:r w:rsidRPr="00EB0323">
          <w:rPr>
            <w:rStyle w:val="ae"/>
            <w:rFonts w:eastAsia="Times New Roman"/>
            <w:color w:val="000000" w:themeColor="text1"/>
            <w:sz w:val="28"/>
            <w:szCs w:val="28"/>
            <w:u w:val="none"/>
          </w:rPr>
          <w:t>приложениям 1</w:t>
        </w:r>
      </w:hyperlink>
      <w:r w:rsidRPr="00EB0323">
        <w:rPr>
          <w:rFonts w:eastAsia="Times New Roman"/>
          <w:color w:val="000000" w:themeColor="text1"/>
          <w:sz w:val="28"/>
          <w:szCs w:val="28"/>
        </w:rPr>
        <w:t xml:space="preserve">, </w:t>
      </w:r>
      <w:hyperlink r:id="rId16" w:anchor="p165" w:tooltip="file:///C:/Program%20Files/ONLYOFFICE/DesktopEditors/editors/web-apps/apps/documenteditor/main/index.html?_dc=0&amp;lang=ru-RU&amp;frameEditorId=placeholder&amp;parentOrigin=file://#p165" w:history="1">
        <w:r w:rsidRPr="00EB0323">
          <w:rPr>
            <w:rStyle w:val="ae"/>
            <w:rFonts w:eastAsia="Times New Roman"/>
            <w:color w:val="000000" w:themeColor="text1"/>
            <w:sz w:val="28"/>
            <w:szCs w:val="28"/>
            <w:u w:val="none"/>
          </w:rPr>
          <w:t>2</w:t>
        </w:r>
      </w:hyperlink>
      <w:r w:rsidRPr="00EB0323">
        <w:rPr>
          <w:rFonts w:eastAsia="Times New Roman"/>
          <w:color w:val="000000" w:themeColor="text1"/>
          <w:sz w:val="28"/>
          <w:szCs w:val="28"/>
        </w:rPr>
        <w:t xml:space="preserve"> к настоящему Порядку ежемесячно, не позднее 2-го рабочего дня месяца, следующего </w:t>
      </w:r>
      <w:proofErr w:type="gramStart"/>
      <w:r w:rsidRPr="00EB0323">
        <w:rPr>
          <w:rFonts w:eastAsia="Times New Roman"/>
          <w:color w:val="000000" w:themeColor="text1"/>
          <w:sz w:val="28"/>
          <w:szCs w:val="28"/>
        </w:rPr>
        <w:t>за</w:t>
      </w:r>
      <w:proofErr w:type="gramEnd"/>
      <w:r w:rsidRPr="00EB0323">
        <w:rPr>
          <w:rFonts w:eastAsia="Times New Roman"/>
          <w:color w:val="000000" w:themeColor="text1"/>
          <w:sz w:val="28"/>
          <w:szCs w:val="28"/>
        </w:rPr>
        <w:t xml:space="preserve"> отчетным. </w:t>
      </w:r>
    </w:p>
    <w:p w:rsidR="00413738" w:rsidRPr="00EB0323" w:rsidRDefault="00413738" w:rsidP="00413738">
      <w:pPr>
        <w:spacing w:before="120" w:line="288" w:lineRule="atLeast"/>
        <w:ind w:firstLine="540"/>
        <w:jc w:val="both"/>
        <w:rPr>
          <w:color w:val="000000" w:themeColor="text1"/>
          <w:sz w:val="28"/>
          <w:szCs w:val="28"/>
        </w:rPr>
      </w:pPr>
      <w:r w:rsidRPr="00EB0323">
        <w:rPr>
          <w:color w:val="000000" w:themeColor="text1"/>
          <w:sz w:val="28"/>
          <w:szCs w:val="28"/>
        </w:rPr>
        <w:t>Ответственность за достоверность представляемых департаменту сведений возлагается на органы местного самоуправления муниципальных районов (муниципальных округов, городских округов).</w:t>
      </w:r>
    </w:p>
    <w:p w:rsidR="00413738" w:rsidRPr="00EB0323" w:rsidRDefault="00413738" w:rsidP="00413738">
      <w:pPr>
        <w:pBdr>
          <w:top w:val="none" w:sz="4" w:space="0" w:color="000000"/>
          <w:left w:val="none" w:sz="4" w:space="0" w:color="000000"/>
          <w:bottom w:val="none" w:sz="4" w:space="0" w:color="000000"/>
          <w:right w:val="none" w:sz="4" w:space="0" w:color="000000"/>
        </w:pBdr>
        <w:spacing w:before="120" w:line="288" w:lineRule="atLeast"/>
        <w:ind w:firstLine="540"/>
        <w:jc w:val="both"/>
        <w:rPr>
          <w:color w:val="000000" w:themeColor="text1"/>
          <w:sz w:val="28"/>
          <w:szCs w:val="28"/>
        </w:rPr>
      </w:pPr>
      <w:r w:rsidRPr="00EB0323">
        <w:rPr>
          <w:color w:val="000000" w:themeColor="text1"/>
          <w:sz w:val="28"/>
          <w:szCs w:val="28"/>
        </w:rPr>
        <w:t>14. Оценка эффективности использования муниципальным районом (муниципальным округом, городским округом) субсидии осуществляется путем сравнения установленного соглашением и достигнутого значения результата использования субсидии. Результатом использования субсидии является количество семей отдельных категорий граждан Российской Федерации, обеспеченных жильем.</w:t>
      </w:r>
    </w:p>
    <w:p w:rsidR="00413738" w:rsidRPr="00EB0323" w:rsidRDefault="00413738" w:rsidP="00413738">
      <w:pPr>
        <w:pStyle w:val="aff2"/>
        <w:spacing w:before="120" w:line="288" w:lineRule="atLeast"/>
        <w:ind w:firstLine="540"/>
        <w:jc w:val="both"/>
        <w:rPr>
          <w:color w:val="000000" w:themeColor="text1"/>
          <w:sz w:val="28"/>
          <w:szCs w:val="28"/>
        </w:rPr>
      </w:pPr>
      <w:r w:rsidRPr="00EB0323">
        <w:rPr>
          <w:color w:val="000000" w:themeColor="text1"/>
          <w:sz w:val="28"/>
          <w:szCs w:val="28"/>
        </w:rPr>
        <w:t>15. Не использованные в текущем финансовом году субсидии, предоставленные бюджетам муниципальных районов (муниципальных округов, городских округов) из областного бюджета, подлежат возврату в областной бюджет в порядке, установленном действующим законодательством Российской Федерации.</w:t>
      </w:r>
    </w:p>
    <w:p w:rsidR="00413738" w:rsidRPr="00EB0323" w:rsidRDefault="00413738" w:rsidP="00413738">
      <w:pPr>
        <w:pStyle w:val="aff2"/>
        <w:spacing w:before="120" w:line="288" w:lineRule="atLeast"/>
        <w:ind w:firstLine="540"/>
        <w:jc w:val="both"/>
        <w:rPr>
          <w:color w:val="000000" w:themeColor="text1"/>
          <w:sz w:val="28"/>
          <w:szCs w:val="28"/>
        </w:rPr>
      </w:pPr>
      <w:r w:rsidRPr="00EB0323">
        <w:rPr>
          <w:color w:val="000000" w:themeColor="text1"/>
          <w:sz w:val="28"/>
          <w:szCs w:val="28"/>
        </w:rPr>
        <w:t xml:space="preserve">16. </w:t>
      </w:r>
      <w:bookmarkStart w:id="0" w:name="p1"/>
      <w:bookmarkEnd w:id="0"/>
      <w:proofErr w:type="gramStart"/>
      <w:r w:rsidRPr="00EB0323">
        <w:rPr>
          <w:color w:val="000000" w:themeColor="text1"/>
          <w:sz w:val="28"/>
          <w:szCs w:val="28"/>
        </w:rPr>
        <w:t>В случае если муниципальным районом (муниципальным округом, городским округом) по состоянию на 31 декабря соответствующего финансового года предоставления субсидии допущены нарушения обязательств по достижению результатов использования субсидий, предусмотренных соглашением, и в срок до первой даты представления отчетности о достижении значений данных результатов в году, следующем за годом предоставления субсидии, указанные нарушения не устранены, объем средств, подлежащий возврату из бюджета муниципального</w:t>
      </w:r>
      <w:proofErr w:type="gramEnd"/>
      <w:r w:rsidRPr="00EB0323">
        <w:rPr>
          <w:color w:val="000000" w:themeColor="text1"/>
          <w:sz w:val="28"/>
          <w:szCs w:val="28"/>
        </w:rPr>
        <w:t xml:space="preserve"> района (муниципального округа, городского округа) в областной бюджет, и срок </w:t>
      </w:r>
      <w:r w:rsidRPr="00EB0323">
        <w:rPr>
          <w:color w:val="000000" w:themeColor="text1"/>
          <w:sz w:val="28"/>
          <w:szCs w:val="28"/>
        </w:rPr>
        <w:lastRenderedPageBreak/>
        <w:t xml:space="preserve">возврата указанных средств определяются в соответствии с </w:t>
      </w:r>
      <w:hyperlink r:id="rId17" w:history="1">
        <w:r w:rsidRPr="00EB0323">
          <w:rPr>
            <w:color w:val="000000" w:themeColor="text1"/>
            <w:sz w:val="28"/>
            <w:szCs w:val="28"/>
          </w:rPr>
          <w:t>пунктами 16</w:t>
        </w:r>
      </w:hyperlink>
      <w:r w:rsidRPr="00EB0323">
        <w:rPr>
          <w:color w:val="000000" w:themeColor="text1"/>
          <w:sz w:val="28"/>
          <w:szCs w:val="28"/>
        </w:rPr>
        <w:t xml:space="preserve"> - </w:t>
      </w:r>
      <w:hyperlink r:id="rId18" w:history="1">
        <w:r w:rsidRPr="00EB0323">
          <w:rPr>
            <w:color w:val="000000" w:themeColor="text1"/>
            <w:sz w:val="28"/>
            <w:szCs w:val="28"/>
          </w:rPr>
          <w:t>18</w:t>
        </w:r>
      </w:hyperlink>
      <w:r w:rsidRPr="00EB0323">
        <w:rPr>
          <w:color w:val="000000" w:themeColor="text1"/>
          <w:sz w:val="28"/>
          <w:szCs w:val="28"/>
        </w:rPr>
        <w:t xml:space="preserve"> Правил.</w:t>
      </w:r>
    </w:p>
    <w:p w:rsidR="00413738" w:rsidRPr="00EB0323" w:rsidRDefault="00413738" w:rsidP="00413738">
      <w:pPr>
        <w:spacing w:before="120" w:line="288" w:lineRule="atLeast"/>
        <w:ind w:firstLine="540"/>
        <w:jc w:val="both"/>
        <w:rPr>
          <w:color w:val="000000" w:themeColor="text1"/>
          <w:sz w:val="28"/>
          <w:szCs w:val="28"/>
        </w:rPr>
      </w:pPr>
      <w:r w:rsidRPr="00EB0323">
        <w:rPr>
          <w:color w:val="000000" w:themeColor="text1"/>
          <w:sz w:val="28"/>
          <w:szCs w:val="28"/>
        </w:rPr>
        <w:t xml:space="preserve">17. Основанием для освобождения муниципальных районов (муниципальных округов, городских округов) от применения мер ответственности, предусмотренных </w:t>
      </w:r>
      <w:hyperlink w:anchor="p1" w:history="1">
        <w:r w:rsidRPr="00EB0323">
          <w:rPr>
            <w:color w:val="000000" w:themeColor="text1"/>
            <w:sz w:val="28"/>
            <w:szCs w:val="28"/>
          </w:rPr>
          <w:t>пунктом 15</w:t>
        </w:r>
      </w:hyperlink>
      <w:r w:rsidRPr="00EB0323">
        <w:rPr>
          <w:color w:val="000000" w:themeColor="text1"/>
          <w:sz w:val="28"/>
          <w:szCs w:val="28"/>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 </w:t>
      </w:r>
    </w:p>
    <w:p w:rsidR="00413738" w:rsidRPr="00EB0323" w:rsidRDefault="00413738" w:rsidP="00413738">
      <w:pPr>
        <w:spacing w:before="120" w:line="288" w:lineRule="atLeast"/>
        <w:ind w:firstLine="540"/>
        <w:jc w:val="both"/>
        <w:rPr>
          <w:color w:val="000000" w:themeColor="text1"/>
          <w:sz w:val="28"/>
          <w:szCs w:val="28"/>
        </w:rPr>
      </w:pPr>
      <w:r w:rsidRPr="00EB0323">
        <w:rPr>
          <w:color w:val="000000" w:themeColor="text1"/>
          <w:sz w:val="28"/>
          <w:szCs w:val="28"/>
        </w:rPr>
        <w:t xml:space="preserve">Наличие оснований для освобождения муниципальных районов (муниципальных округов, городских округов) от применения мер ответственности устанавливается в порядке, определенном </w:t>
      </w:r>
      <w:hyperlink r:id="rId19" w:history="1">
        <w:r w:rsidRPr="00EB0323">
          <w:rPr>
            <w:color w:val="000000" w:themeColor="text1"/>
            <w:sz w:val="28"/>
            <w:szCs w:val="28"/>
          </w:rPr>
          <w:t>пунктом 20</w:t>
        </w:r>
      </w:hyperlink>
      <w:r w:rsidRPr="00EB0323">
        <w:rPr>
          <w:color w:val="000000" w:themeColor="text1"/>
          <w:sz w:val="28"/>
          <w:szCs w:val="28"/>
        </w:rPr>
        <w:t xml:space="preserve"> Правил. </w:t>
      </w:r>
    </w:p>
    <w:p w:rsidR="00413738" w:rsidRPr="00EB0323" w:rsidRDefault="00413738" w:rsidP="00413738">
      <w:pPr>
        <w:spacing w:before="120" w:line="288" w:lineRule="atLeast"/>
        <w:ind w:firstLine="540"/>
        <w:jc w:val="both"/>
        <w:rPr>
          <w:color w:val="000000" w:themeColor="text1"/>
          <w:sz w:val="28"/>
          <w:szCs w:val="28"/>
        </w:rPr>
      </w:pPr>
      <w:r w:rsidRPr="00EB0323">
        <w:rPr>
          <w:color w:val="000000" w:themeColor="text1"/>
          <w:sz w:val="28"/>
          <w:szCs w:val="28"/>
        </w:rPr>
        <w:t xml:space="preserve">18. В случае нецелевого использования субсидии и (или) нарушения муниципальным районом (муниципальным округом, городским округом) условий ее предоставления, в том числе невозврата муниципальным районом (муниципальным округом, городским округом) средств в областной бюджет в соответствии с </w:t>
      </w:r>
      <w:hyperlink w:anchor="p1" w:history="1">
        <w:r w:rsidRPr="00EB0323">
          <w:rPr>
            <w:color w:val="000000" w:themeColor="text1"/>
            <w:sz w:val="28"/>
            <w:szCs w:val="28"/>
          </w:rPr>
          <w:t>пунктом 15</w:t>
        </w:r>
      </w:hyperlink>
      <w:r w:rsidRPr="00EB0323">
        <w:rPr>
          <w:color w:val="000000" w:themeColor="text1"/>
          <w:sz w:val="28"/>
          <w:szCs w:val="28"/>
        </w:rPr>
        <w:t xml:space="preserve"> настоящего Порядка, к нему применяются бюджетные меры принуждения, предусмотренные бюджетным законодательством Российской Федерации. </w:t>
      </w:r>
    </w:p>
    <w:p w:rsidR="00413738" w:rsidRPr="00EB0323" w:rsidRDefault="00413738" w:rsidP="00413738">
      <w:pPr>
        <w:pStyle w:val="aff2"/>
        <w:spacing w:before="120" w:line="288" w:lineRule="atLeast"/>
        <w:ind w:firstLine="540"/>
        <w:jc w:val="both"/>
        <w:rPr>
          <w:color w:val="000000" w:themeColor="text1"/>
          <w:sz w:val="28"/>
          <w:szCs w:val="28"/>
        </w:rPr>
      </w:pPr>
      <w:r w:rsidRPr="00EB0323">
        <w:rPr>
          <w:color w:val="000000" w:themeColor="text1"/>
          <w:sz w:val="28"/>
          <w:szCs w:val="28"/>
        </w:rPr>
        <w:t>19. Контроль за целевым и эффективным использованием бюджетных средств осуществляют органы местного самоуправления муниципальных районов (муниципальных округов, городских округов) и департамент.</w:t>
      </w:r>
    </w:p>
    <w:p w:rsidR="00413738" w:rsidRPr="00EB0323" w:rsidRDefault="00413738" w:rsidP="00413738">
      <w:pPr>
        <w:pStyle w:val="aff2"/>
        <w:spacing w:before="120" w:line="288" w:lineRule="atLeast"/>
        <w:ind w:firstLine="540"/>
        <w:jc w:val="both"/>
        <w:rPr>
          <w:color w:val="000000" w:themeColor="text1"/>
          <w:sz w:val="28"/>
          <w:szCs w:val="28"/>
        </w:rPr>
      </w:pPr>
      <w:proofErr w:type="gramStart"/>
      <w:r w:rsidRPr="00EB0323">
        <w:rPr>
          <w:color w:val="000000" w:themeColor="text1"/>
          <w:sz w:val="28"/>
          <w:szCs w:val="28"/>
        </w:rPr>
        <w:t>Контроль за</w:t>
      </w:r>
      <w:proofErr w:type="gramEnd"/>
      <w:r w:rsidRPr="00EB0323">
        <w:rPr>
          <w:color w:val="000000" w:themeColor="text1"/>
          <w:sz w:val="28"/>
          <w:szCs w:val="28"/>
        </w:rPr>
        <w:t xml:space="preserve"> собл</w:t>
      </w:r>
      <w:r w:rsidR="006B0F33" w:rsidRPr="00EB0323">
        <w:rPr>
          <w:color w:val="000000" w:themeColor="text1"/>
          <w:sz w:val="28"/>
          <w:szCs w:val="28"/>
        </w:rPr>
        <w:t xml:space="preserve">юдением муниципальными районами </w:t>
      </w:r>
      <w:r w:rsidRPr="00EB0323">
        <w:rPr>
          <w:color w:val="000000" w:themeColor="text1"/>
          <w:sz w:val="28"/>
          <w:szCs w:val="28"/>
        </w:rPr>
        <w:t xml:space="preserve">(муниципальными округами, городскими округами) условий предоставления субсидий осуществляется в соответствии с </w:t>
      </w:r>
      <w:hyperlink r:id="rId20" w:tooltip="https://login.consultant.ru/link/?req=doc&amp;base=RLAW201&amp;n=80193&amp;dst=100229&amp;field=134&amp;date=26.06.2024" w:history="1">
        <w:r w:rsidRPr="00EB0323">
          <w:rPr>
            <w:rStyle w:val="ae"/>
            <w:color w:val="000000" w:themeColor="text1"/>
            <w:sz w:val="28"/>
            <w:szCs w:val="28"/>
            <w:u w:val="none"/>
          </w:rPr>
          <w:t>пунктом 24</w:t>
        </w:r>
      </w:hyperlink>
      <w:r w:rsidRPr="00EB0323">
        <w:rPr>
          <w:rStyle w:val="ae"/>
          <w:color w:val="000000" w:themeColor="text1"/>
          <w:sz w:val="28"/>
          <w:szCs w:val="28"/>
          <w:u w:val="none"/>
        </w:rPr>
        <w:t xml:space="preserve"> </w:t>
      </w:r>
      <w:r w:rsidRPr="00EB0323">
        <w:rPr>
          <w:color w:val="000000" w:themeColor="text1"/>
          <w:sz w:val="28"/>
          <w:szCs w:val="28"/>
        </w:rPr>
        <w:t xml:space="preserve">Правил. </w:t>
      </w:r>
    </w:p>
    <w:p w:rsidR="00B85556" w:rsidRDefault="00B85556"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pPr>
      <w:r>
        <w:rPr>
          <w:color w:val="000000"/>
        </w:rPr>
        <w:lastRenderedPageBreak/>
        <w:t>Приложение 1</w:t>
      </w:r>
    </w:p>
    <w:p w:rsidR="00413738" w:rsidRPr="004C257F"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к Порядку предоставления и распределения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субсидий бюджетам</w:t>
      </w:r>
      <w:r>
        <w:rPr>
          <w:color w:val="000000"/>
        </w:rPr>
        <w:t xml:space="preserve"> </w:t>
      </w:r>
      <w:r w:rsidRPr="004C257F">
        <w:rPr>
          <w:color w:val="000000"/>
        </w:rPr>
        <w:t>муниципальных районов</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(муниципальных округов,</w:t>
      </w:r>
      <w:r>
        <w:rPr>
          <w:color w:val="000000"/>
        </w:rPr>
        <w:t xml:space="preserve"> </w:t>
      </w:r>
      <w:r w:rsidRPr="004C257F">
        <w:rPr>
          <w:color w:val="000000"/>
        </w:rPr>
        <w:t xml:space="preserve">городских округов)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на реализацию мероприятий по обеспечению жильем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молодых семей в рамках комплекса процессных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мероприятий «Обеспечение жильем молодых семей»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государственной </w:t>
      </w:r>
      <w:r>
        <w:rPr>
          <w:color w:val="000000"/>
        </w:rPr>
        <w:t xml:space="preserve"> </w:t>
      </w:r>
      <w:r w:rsidRPr="004C257F">
        <w:rPr>
          <w:color w:val="000000"/>
        </w:rPr>
        <w:t>программы «</w:t>
      </w:r>
      <w:proofErr w:type="gramStart"/>
      <w:r w:rsidRPr="004C257F">
        <w:rPr>
          <w:color w:val="000000"/>
        </w:rPr>
        <w:t>Социальная</w:t>
      </w:r>
      <w:proofErr w:type="gramEnd"/>
      <w:r w:rsidRPr="004C257F">
        <w:rPr>
          <w:color w:val="000000"/>
        </w:rPr>
        <w:t xml:space="preserve"> и </w:t>
      </w:r>
    </w:p>
    <w:p w:rsidR="00413738" w:rsidRPr="001419DC"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демографическая политика Брянской области»</w:t>
      </w:r>
      <w:r>
        <w:rPr>
          <w:color w:val="000000"/>
        </w:rPr>
        <w:t> </w:t>
      </w:r>
    </w:p>
    <w:p w:rsidR="00413738" w:rsidRDefault="00413738" w:rsidP="00413738">
      <w:pPr>
        <w:pBdr>
          <w:top w:val="none" w:sz="4" w:space="0" w:color="000000"/>
          <w:left w:val="none" w:sz="4" w:space="0" w:color="000000"/>
          <w:bottom w:val="none" w:sz="4" w:space="0" w:color="000000"/>
          <w:right w:val="none" w:sz="4" w:space="0" w:color="000000"/>
        </w:pBdr>
        <w:jc w:val="center"/>
        <w:rPr>
          <w:color w:val="000000"/>
        </w:rPr>
      </w:pP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Отчет</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об использовании средств федерального бюджета, областного</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бюджета и местных бюджетов, выделенных на предоставление</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социальных выплат молодым семьям в рамках реализации</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комплекса процессных мероприятий "Обеспечение жильем молодых</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семей" государственной программы "</w:t>
      </w:r>
      <w:proofErr w:type="gramStart"/>
      <w:r>
        <w:rPr>
          <w:color w:val="000000"/>
        </w:rPr>
        <w:t>Социальная</w:t>
      </w:r>
      <w:proofErr w:type="gramEnd"/>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 xml:space="preserve">и демографическая политика Брянской области" и </w:t>
      </w:r>
      <w:proofErr w:type="gramStart"/>
      <w:r>
        <w:rPr>
          <w:color w:val="000000"/>
        </w:rPr>
        <w:t>муниципальных</w:t>
      </w:r>
      <w:proofErr w:type="gramEnd"/>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программ по обеспечению жильем молодых семей,</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за ______________ 20___ года</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____________________________________________________________</w:t>
      </w:r>
    </w:p>
    <w:p w:rsidR="00413738" w:rsidRDefault="00413738" w:rsidP="00413738">
      <w:pPr>
        <w:pBdr>
          <w:top w:val="none" w:sz="4" w:space="0" w:color="000000"/>
          <w:left w:val="none" w:sz="4" w:space="0" w:color="000000"/>
          <w:bottom w:val="none" w:sz="4" w:space="0" w:color="000000"/>
          <w:right w:val="none" w:sz="4" w:space="0" w:color="000000"/>
        </w:pBdr>
        <w:jc w:val="center"/>
      </w:pPr>
      <w:proofErr w:type="gramStart"/>
      <w:r>
        <w:rPr>
          <w:color w:val="000000"/>
        </w:rPr>
        <w:t>(наименование муниципального района, городского</w:t>
      </w:r>
      <w:proofErr w:type="gramEnd"/>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или муниципального округа)</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both"/>
      </w:pPr>
      <w:r>
        <w:rPr>
          <w:color w:val="000000"/>
        </w:rPr>
        <w:t> </w:t>
      </w:r>
    </w:p>
    <w:tbl>
      <w:tblPr>
        <w:tblStyle w:val="aff1"/>
        <w:tblW w:w="0" w:type="auto"/>
        <w:tblLook w:val="04A0" w:firstRow="1" w:lastRow="0" w:firstColumn="1" w:lastColumn="0" w:noHBand="0" w:noVBand="1"/>
      </w:tblPr>
      <w:tblGrid>
        <w:gridCol w:w="342"/>
        <w:gridCol w:w="724"/>
        <w:gridCol w:w="609"/>
        <w:gridCol w:w="609"/>
        <w:gridCol w:w="602"/>
        <w:gridCol w:w="882"/>
        <w:gridCol w:w="622"/>
        <w:gridCol w:w="665"/>
        <w:gridCol w:w="554"/>
        <w:gridCol w:w="774"/>
        <w:gridCol w:w="761"/>
        <w:gridCol w:w="658"/>
        <w:gridCol w:w="577"/>
        <w:gridCol w:w="426"/>
        <w:gridCol w:w="765"/>
      </w:tblGrid>
      <w:tr w:rsidR="00413738" w:rsidTr="00D00997">
        <w:tc>
          <w:tcPr>
            <w:tcW w:w="230" w:type="dxa"/>
            <w:vMerge w:val="restart"/>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 xml:space="preserve">N </w:t>
            </w:r>
            <w:proofErr w:type="gramStart"/>
            <w:r>
              <w:rPr>
                <w:color w:val="000000"/>
                <w:sz w:val="19"/>
              </w:rPr>
              <w:t>п</w:t>
            </w:r>
            <w:proofErr w:type="gramEnd"/>
            <w:r>
              <w:rPr>
                <w:color w:val="000000"/>
                <w:sz w:val="19"/>
              </w:rPr>
              <w:t>/п</w:t>
            </w:r>
          </w:p>
        </w:tc>
        <w:tc>
          <w:tcPr>
            <w:tcW w:w="2571" w:type="dxa"/>
            <w:gridSpan w:val="4"/>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Данные о членах молодой семьи</w:t>
            </w:r>
          </w:p>
        </w:tc>
        <w:tc>
          <w:tcPr>
            <w:tcW w:w="936" w:type="dxa"/>
            <w:vMerge w:val="restart"/>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Наименование органа местного самоуправления, выдавшего свидетельство, номер, дата его выдачи</w:t>
            </w:r>
          </w:p>
        </w:tc>
        <w:tc>
          <w:tcPr>
            <w:tcW w:w="1742" w:type="dxa"/>
            <w:gridSpan w:val="3"/>
            <w:vMerge w:val="restart"/>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Расчетная (средняя) стоимость жилья</w:t>
            </w:r>
          </w:p>
        </w:tc>
        <w:tc>
          <w:tcPr>
            <w:tcW w:w="798" w:type="dxa"/>
            <w:vMerge w:val="restart"/>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Размер социальной выплаты, указанный в свидетельстве (рублей)</w:t>
            </w:r>
          </w:p>
        </w:tc>
        <w:tc>
          <w:tcPr>
            <w:tcW w:w="2279" w:type="dxa"/>
            <w:gridSpan w:val="4"/>
            <w:vMerge w:val="restart"/>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Размер предоставленной социальной выплаты (рублей)</w:t>
            </w:r>
          </w:p>
        </w:tc>
        <w:tc>
          <w:tcPr>
            <w:tcW w:w="790" w:type="dxa"/>
            <w:vMerge w:val="restart"/>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Способ приобретения жилья &lt;*&gt;</w:t>
            </w:r>
          </w:p>
        </w:tc>
      </w:tr>
      <w:tr w:rsidR="00413738" w:rsidTr="00D00997">
        <w:tc>
          <w:tcPr>
            <w:tcW w:w="0" w:type="auto"/>
            <w:vMerge/>
          </w:tcPr>
          <w:p w:rsidR="00413738" w:rsidRDefault="00413738" w:rsidP="001C5EFE"/>
        </w:tc>
        <w:tc>
          <w:tcPr>
            <w:tcW w:w="744" w:type="dxa"/>
            <w:vMerge w:val="restart"/>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члены семьи (Ф.И.О., родственные отношения)</w:t>
            </w:r>
          </w:p>
        </w:tc>
        <w:tc>
          <w:tcPr>
            <w:tcW w:w="1243" w:type="dxa"/>
            <w:gridSpan w:val="2"/>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паспорт гражданина Российской Федерации или свидетельство о рождении несовершеннолетнего, не достигшего 14 лет</w:t>
            </w:r>
          </w:p>
        </w:tc>
        <w:tc>
          <w:tcPr>
            <w:tcW w:w="583" w:type="dxa"/>
            <w:vMerge w:val="restart"/>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число, месяц, год рождения</w:t>
            </w:r>
          </w:p>
        </w:tc>
        <w:tc>
          <w:tcPr>
            <w:tcW w:w="0" w:type="auto"/>
            <w:vMerge/>
          </w:tcPr>
          <w:p w:rsidR="00413738" w:rsidRDefault="00413738" w:rsidP="001C5EFE"/>
        </w:tc>
        <w:tc>
          <w:tcPr>
            <w:tcW w:w="0" w:type="auto"/>
            <w:gridSpan w:val="3"/>
            <w:vMerge/>
          </w:tcPr>
          <w:p w:rsidR="00413738" w:rsidRDefault="00413738" w:rsidP="001C5EFE"/>
        </w:tc>
        <w:tc>
          <w:tcPr>
            <w:tcW w:w="0" w:type="auto"/>
            <w:vMerge/>
          </w:tcPr>
          <w:p w:rsidR="00413738" w:rsidRDefault="00413738" w:rsidP="001C5EFE"/>
        </w:tc>
        <w:tc>
          <w:tcPr>
            <w:tcW w:w="0" w:type="auto"/>
            <w:gridSpan w:val="4"/>
            <w:vMerge/>
          </w:tcPr>
          <w:p w:rsidR="00413738" w:rsidRDefault="00413738" w:rsidP="001C5EFE"/>
        </w:tc>
        <w:tc>
          <w:tcPr>
            <w:tcW w:w="0" w:type="auto"/>
            <w:vMerge/>
          </w:tcPr>
          <w:p w:rsidR="00413738" w:rsidRDefault="00413738" w:rsidP="001C5EFE"/>
        </w:tc>
      </w:tr>
      <w:tr w:rsidR="00413738" w:rsidTr="00D00997">
        <w:tc>
          <w:tcPr>
            <w:tcW w:w="0" w:type="auto"/>
            <w:vMerge/>
          </w:tcPr>
          <w:p w:rsidR="00413738" w:rsidRDefault="00413738" w:rsidP="001C5EFE"/>
        </w:tc>
        <w:tc>
          <w:tcPr>
            <w:tcW w:w="0" w:type="auto"/>
            <w:vMerge/>
          </w:tcPr>
          <w:p w:rsidR="00413738" w:rsidRDefault="00413738" w:rsidP="001C5EFE"/>
        </w:tc>
        <w:tc>
          <w:tcPr>
            <w:tcW w:w="614"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серия, номер</w:t>
            </w:r>
          </w:p>
        </w:tc>
        <w:tc>
          <w:tcPr>
            <w:tcW w:w="629"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 xml:space="preserve">кем, когда </w:t>
            </w:r>
            <w:proofErr w:type="gramStart"/>
            <w:r>
              <w:rPr>
                <w:color w:val="000000"/>
                <w:sz w:val="19"/>
              </w:rPr>
              <w:t>выдан</w:t>
            </w:r>
            <w:proofErr w:type="gramEnd"/>
          </w:p>
        </w:tc>
        <w:tc>
          <w:tcPr>
            <w:tcW w:w="0" w:type="auto"/>
            <w:vMerge/>
          </w:tcPr>
          <w:p w:rsidR="00413738" w:rsidRDefault="00413738" w:rsidP="001C5EFE"/>
        </w:tc>
        <w:tc>
          <w:tcPr>
            <w:tcW w:w="0" w:type="auto"/>
            <w:vMerge/>
          </w:tcPr>
          <w:p w:rsidR="00413738" w:rsidRDefault="00413738" w:rsidP="001C5EFE"/>
        </w:tc>
        <w:tc>
          <w:tcPr>
            <w:tcW w:w="568"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стоимость 1 кв. м (рублей)</w:t>
            </w:r>
          </w:p>
        </w:tc>
        <w:tc>
          <w:tcPr>
            <w:tcW w:w="645"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размер общей площади жил</w:t>
            </w:r>
            <w:proofErr w:type="gramStart"/>
            <w:r>
              <w:rPr>
                <w:color w:val="000000"/>
                <w:sz w:val="19"/>
              </w:rPr>
              <w:t>.</w:t>
            </w:r>
            <w:proofErr w:type="gramEnd"/>
            <w:r>
              <w:rPr>
                <w:color w:val="000000"/>
                <w:sz w:val="19"/>
              </w:rPr>
              <w:t xml:space="preserve"> </w:t>
            </w:r>
            <w:proofErr w:type="gramStart"/>
            <w:r>
              <w:rPr>
                <w:color w:val="000000"/>
                <w:sz w:val="19"/>
              </w:rPr>
              <w:t>п</w:t>
            </w:r>
            <w:proofErr w:type="gramEnd"/>
            <w:r>
              <w:rPr>
                <w:color w:val="000000"/>
                <w:sz w:val="19"/>
              </w:rPr>
              <w:t>омещения на семью (кв. м)</w:t>
            </w:r>
          </w:p>
        </w:tc>
        <w:tc>
          <w:tcPr>
            <w:tcW w:w="529"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всего (гр. 7 x гр. 8) (рублей)</w:t>
            </w:r>
          </w:p>
        </w:tc>
        <w:tc>
          <w:tcPr>
            <w:tcW w:w="0" w:type="auto"/>
            <w:vMerge/>
          </w:tcPr>
          <w:p w:rsidR="00413738" w:rsidRDefault="00413738" w:rsidP="001C5EFE"/>
        </w:tc>
        <w:tc>
          <w:tcPr>
            <w:tcW w:w="721"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за счет средств федерального бюджета</w:t>
            </w:r>
          </w:p>
        </w:tc>
        <w:tc>
          <w:tcPr>
            <w:tcW w:w="637"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за счет средств областного бюджета</w:t>
            </w:r>
          </w:p>
        </w:tc>
        <w:tc>
          <w:tcPr>
            <w:tcW w:w="529"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за счет средств местного бюджета</w:t>
            </w:r>
          </w:p>
        </w:tc>
        <w:tc>
          <w:tcPr>
            <w:tcW w:w="391"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всего</w:t>
            </w:r>
          </w:p>
        </w:tc>
        <w:tc>
          <w:tcPr>
            <w:tcW w:w="0" w:type="auto"/>
            <w:vMerge/>
          </w:tcPr>
          <w:p w:rsidR="00413738" w:rsidRDefault="00413738" w:rsidP="001C5EFE"/>
        </w:tc>
      </w:tr>
      <w:tr w:rsidR="00413738" w:rsidTr="00D00997">
        <w:tc>
          <w:tcPr>
            <w:tcW w:w="230"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1</w:t>
            </w:r>
          </w:p>
        </w:tc>
        <w:tc>
          <w:tcPr>
            <w:tcW w:w="744"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2</w:t>
            </w:r>
          </w:p>
        </w:tc>
        <w:tc>
          <w:tcPr>
            <w:tcW w:w="614"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3</w:t>
            </w:r>
          </w:p>
        </w:tc>
        <w:tc>
          <w:tcPr>
            <w:tcW w:w="629"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4</w:t>
            </w:r>
          </w:p>
        </w:tc>
        <w:tc>
          <w:tcPr>
            <w:tcW w:w="583"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5</w:t>
            </w:r>
          </w:p>
        </w:tc>
        <w:tc>
          <w:tcPr>
            <w:tcW w:w="936"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6</w:t>
            </w:r>
          </w:p>
        </w:tc>
        <w:tc>
          <w:tcPr>
            <w:tcW w:w="568"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7</w:t>
            </w:r>
          </w:p>
        </w:tc>
        <w:tc>
          <w:tcPr>
            <w:tcW w:w="645"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8</w:t>
            </w:r>
          </w:p>
        </w:tc>
        <w:tc>
          <w:tcPr>
            <w:tcW w:w="529"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9</w:t>
            </w:r>
          </w:p>
        </w:tc>
        <w:tc>
          <w:tcPr>
            <w:tcW w:w="798"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10</w:t>
            </w:r>
          </w:p>
        </w:tc>
        <w:tc>
          <w:tcPr>
            <w:tcW w:w="721"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11</w:t>
            </w:r>
          </w:p>
        </w:tc>
        <w:tc>
          <w:tcPr>
            <w:tcW w:w="637"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12</w:t>
            </w:r>
          </w:p>
        </w:tc>
        <w:tc>
          <w:tcPr>
            <w:tcW w:w="529"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13</w:t>
            </w:r>
          </w:p>
        </w:tc>
        <w:tc>
          <w:tcPr>
            <w:tcW w:w="391"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14</w:t>
            </w:r>
          </w:p>
        </w:tc>
        <w:tc>
          <w:tcPr>
            <w:tcW w:w="790" w:type="dxa"/>
          </w:tcPr>
          <w:p w:rsidR="00413738" w:rsidRDefault="00413738" w:rsidP="001C5EFE">
            <w:pPr>
              <w:pBdr>
                <w:top w:val="none" w:sz="4" w:space="0" w:color="000000"/>
                <w:left w:val="none" w:sz="4" w:space="0" w:color="000000"/>
                <w:bottom w:val="none" w:sz="4" w:space="0" w:color="000000"/>
                <w:right w:val="none" w:sz="4" w:space="0" w:color="000000"/>
              </w:pBdr>
              <w:jc w:val="center"/>
            </w:pPr>
            <w:r>
              <w:rPr>
                <w:color w:val="000000"/>
                <w:sz w:val="19"/>
              </w:rPr>
              <w:t>15</w:t>
            </w:r>
          </w:p>
        </w:tc>
      </w:tr>
      <w:tr w:rsidR="00413738" w:rsidTr="00D00997">
        <w:tc>
          <w:tcPr>
            <w:tcW w:w="230"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744"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614"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629"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583"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936"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568"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645"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529"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798"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721"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637"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529"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391"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790"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r>
      <w:tr w:rsidR="00413738" w:rsidTr="00D00997">
        <w:tc>
          <w:tcPr>
            <w:tcW w:w="6277" w:type="dxa"/>
            <w:gridSpan w:val="10"/>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Итого</w:t>
            </w:r>
          </w:p>
        </w:tc>
        <w:tc>
          <w:tcPr>
            <w:tcW w:w="721"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637"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529"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391"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790" w:type="dxa"/>
          </w:tcPr>
          <w:p w:rsidR="00413738" w:rsidRDefault="00413738"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r>
    </w:tbl>
    <w:p w:rsidR="0005616A" w:rsidRDefault="00413738" w:rsidP="0005616A">
      <w:pPr>
        <w:pBdr>
          <w:top w:val="none" w:sz="4" w:space="0" w:color="000000"/>
          <w:left w:val="none" w:sz="4" w:space="0" w:color="000000"/>
          <w:bottom w:val="none" w:sz="4" w:space="0" w:color="000000"/>
          <w:right w:val="none" w:sz="4" w:space="0" w:color="000000"/>
        </w:pBdr>
        <w:spacing w:line="288" w:lineRule="atLeast"/>
        <w:jc w:val="both"/>
        <w:rPr>
          <w:color w:val="000000"/>
        </w:rPr>
      </w:pPr>
      <w:r>
        <w:rPr>
          <w:color w:val="000000"/>
        </w:rPr>
        <w:t> </w:t>
      </w:r>
    </w:p>
    <w:p w:rsidR="0005616A" w:rsidRPr="0005616A" w:rsidRDefault="00413738" w:rsidP="0005616A">
      <w:pPr>
        <w:pBdr>
          <w:top w:val="none" w:sz="4" w:space="0" w:color="000000"/>
          <w:left w:val="none" w:sz="4" w:space="0" w:color="000000"/>
          <w:bottom w:val="none" w:sz="4" w:space="0" w:color="000000"/>
          <w:right w:val="none" w:sz="4" w:space="0" w:color="000000"/>
        </w:pBdr>
        <w:spacing w:line="288" w:lineRule="atLeast"/>
        <w:jc w:val="both"/>
        <w:rPr>
          <w:rFonts w:eastAsia="Courier New"/>
          <w:color w:val="000000"/>
        </w:rPr>
      </w:pPr>
      <w:r w:rsidRPr="0005616A">
        <w:rPr>
          <w:rFonts w:eastAsia="Courier New"/>
          <w:color w:val="000000"/>
        </w:rPr>
        <w:t>Руководитель органа местного сам</w:t>
      </w:r>
      <w:r w:rsidR="0005616A" w:rsidRPr="0005616A">
        <w:rPr>
          <w:rFonts w:eastAsia="Courier New"/>
          <w:color w:val="000000"/>
        </w:rPr>
        <w:t>оуправления ___________</w:t>
      </w:r>
      <w:r w:rsidRPr="0005616A">
        <w:rPr>
          <w:rFonts w:eastAsia="Courier New"/>
          <w:color w:val="000000"/>
        </w:rPr>
        <w:t>__</w:t>
      </w:r>
      <w:r w:rsidR="0005616A">
        <w:rPr>
          <w:rFonts w:eastAsia="Courier New"/>
          <w:color w:val="000000"/>
        </w:rPr>
        <w:t>_________________</w:t>
      </w:r>
      <w:r w:rsidRPr="0005616A">
        <w:rPr>
          <w:rFonts w:eastAsia="Courier New"/>
          <w:color w:val="000000"/>
        </w:rPr>
        <w:t xml:space="preserve"> Ф.И.О.</w:t>
      </w:r>
      <w:r w:rsidR="0005616A" w:rsidRPr="0005616A">
        <w:rPr>
          <w:rFonts w:eastAsia="Courier New"/>
          <w:color w:val="000000"/>
        </w:rPr>
        <w:t xml:space="preserve"> </w:t>
      </w:r>
    </w:p>
    <w:p w:rsidR="0005616A" w:rsidRDefault="0005616A" w:rsidP="00413738">
      <w:pPr>
        <w:pBdr>
          <w:top w:val="none" w:sz="4" w:space="0" w:color="000000"/>
          <w:left w:val="none" w:sz="4" w:space="0" w:color="000000"/>
          <w:bottom w:val="none" w:sz="4" w:space="0" w:color="000000"/>
          <w:right w:val="none" w:sz="4" w:space="0" w:color="000000"/>
        </w:pBdr>
        <w:rPr>
          <w:rFonts w:eastAsia="Courier New"/>
          <w:color w:val="000000"/>
        </w:rPr>
      </w:pPr>
    </w:p>
    <w:p w:rsidR="0005616A" w:rsidRPr="0005616A" w:rsidRDefault="00413738" w:rsidP="00413738">
      <w:pPr>
        <w:pBdr>
          <w:top w:val="none" w:sz="4" w:space="0" w:color="000000"/>
          <w:left w:val="none" w:sz="4" w:space="0" w:color="000000"/>
          <w:bottom w:val="none" w:sz="4" w:space="0" w:color="000000"/>
          <w:right w:val="none" w:sz="4" w:space="0" w:color="000000"/>
        </w:pBdr>
        <w:rPr>
          <w:rFonts w:eastAsia="Courier New"/>
          <w:color w:val="000000"/>
        </w:rPr>
      </w:pPr>
      <w:r w:rsidRPr="0005616A">
        <w:rPr>
          <w:rFonts w:eastAsia="Courier New"/>
          <w:color w:val="000000"/>
        </w:rPr>
        <w:lastRenderedPageBreak/>
        <w:t>Руководитель финансового органа ме</w:t>
      </w:r>
      <w:r w:rsidR="0005616A" w:rsidRPr="0005616A">
        <w:rPr>
          <w:rFonts w:eastAsia="Courier New"/>
          <w:color w:val="000000"/>
        </w:rPr>
        <w:t>стного самоуправления _______</w:t>
      </w:r>
      <w:r w:rsidR="0005616A">
        <w:rPr>
          <w:rFonts w:eastAsia="Courier New"/>
          <w:color w:val="000000"/>
        </w:rPr>
        <w:t>____________</w:t>
      </w:r>
      <w:r w:rsidRPr="0005616A">
        <w:rPr>
          <w:rFonts w:eastAsia="Courier New"/>
          <w:color w:val="000000"/>
        </w:rPr>
        <w:t>Ф.И.О.</w:t>
      </w:r>
    </w:p>
    <w:p w:rsidR="0005616A" w:rsidRDefault="00413738" w:rsidP="00413738">
      <w:pPr>
        <w:pBdr>
          <w:top w:val="none" w:sz="4" w:space="0" w:color="000000"/>
          <w:left w:val="none" w:sz="4" w:space="0" w:color="000000"/>
          <w:bottom w:val="none" w:sz="4" w:space="0" w:color="000000"/>
          <w:right w:val="none" w:sz="4" w:space="0" w:color="000000"/>
        </w:pBdr>
        <w:rPr>
          <w:rFonts w:eastAsia="Courier New"/>
          <w:color w:val="000000"/>
        </w:rPr>
      </w:pPr>
      <w:r w:rsidRPr="0005616A">
        <w:rPr>
          <w:rFonts w:eastAsia="Courier New"/>
          <w:color w:val="000000"/>
        </w:rPr>
        <w:t>М.П.</w:t>
      </w:r>
    </w:p>
    <w:p w:rsidR="0005616A" w:rsidRDefault="0005616A" w:rsidP="00413738">
      <w:pPr>
        <w:pBdr>
          <w:top w:val="none" w:sz="4" w:space="0" w:color="000000"/>
          <w:left w:val="none" w:sz="4" w:space="0" w:color="000000"/>
          <w:bottom w:val="none" w:sz="4" w:space="0" w:color="000000"/>
          <w:right w:val="none" w:sz="4" w:space="0" w:color="000000"/>
        </w:pBdr>
        <w:rPr>
          <w:rFonts w:eastAsia="Courier New"/>
          <w:color w:val="000000"/>
        </w:rPr>
      </w:pPr>
      <w:proofErr w:type="spellStart"/>
      <w:r>
        <w:rPr>
          <w:rFonts w:eastAsia="Courier New"/>
          <w:color w:val="000000"/>
        </w:rPr>
        <w:t>полнитель</w:t>
      </w:r>
      <w:proofErr w:type="spellEnd"/>
      <w:r>
        <w:rPr>
          <w:rFonts w:eastAsia="Courier New"/>
          <w:color w:val="000000"/>
        </w:rPr>
        <w:t xml:space="preserve">   ____________    __________________________</w:t>
      </w:r>
    </w:p>
    <w:p w:rsidR="0005616A" w:rsidRDefault="00413738" w:rsidP="00413738">
      <w:pPr>
        <w:pBdr>
          <w:top w:val="none" w:sz="4" w:space="0" w:color="000000"/>
          <w:left w:val="none" w:sz="4" w:space="0" w:color="000000"/>
          <w:bottom w:val="none" w:sz="4" w:space="0" w:color="000000"/>
          <w:right w:val="none" w:sz="4" w:space="0" w:color="000000"/>
        </w:pBdr>
        <w:rPr>
          <w:rFonts w:eastAsia="Courier New"/>
          <w:color w:val="000000"/>
        </w:rPr>
      </w:pPr>
      <w:r w:rsidRPr="0005616A">
        <w:rPr>
          <w:rFonts w:eastAsia="Courier New"/>
          <w:color w:val="000000"/>
        </w:rPr>
        <w:t xml:space="preserve">(Ф.И.О.)   </w:t>
      </w:r>
      <w:r w:rsidR="0005616A">
        <w:rPr>
          <w:rFonts w:eastAsia="Courier New"/>
          <w:color w:val="000000"/>
        </w:rPr>
        <w:t xml:space="preserve">          </w:t>
      </w:r>
      <w:r w:rsidRPr="0005616A">
        <w:rPr>
          <w:rFonts w:eastAsia="Courier New"/>
          <w:color w:val="000000"/>
        </w:rPr>
        <w:t xml:space="preserve"> (подпись)</w:t>
      </w:r>
    </w:p>
    <w:p w:rsidR="0005616A" w:rsidRDefault="00413738" w:rsidP="00413738">
      <w:pPr>
        <w:pBdr>
          <w:top w:val="none" w:sz="4" w:space="0" w:color="000000"/>
          <w:left w:val="none" w:sz="4" w:space="0" w:color="000000"/>
          <w:bottom w:val="none" w:sz="4" w:space="0" w:color="000000"/>
          <w:right w:val="none" w:sz="4" w:space="0" w:color="000000"/>
        </w:pBdr>
        <w:rPr>
          <w:rFonts w:eastAsia="Courier New"/>
          <w:color w:val="000000"/>
        </w:rPr>
      </w:pPr>
      <w:r w:rsidRPr="0005616A">
        <w:rPr>
          <w:rFonts w:eastAsia="Courier New"/>
          <w:color w:val="000000"/>
        </w:rPr>
        <w:t>_________</w:t>
      </w:r>
      <w:r w:rsidR="0005616A">
        <w:rPr>
          <w:rFonts w:eastAsia="Courier New"/>
          <w:color w:val="000000"/>
        </w:rPr>
        <w:t>____________________________________________</w:t>
      </w:r>
      <w:r w:rsidRPr="0005616A">
        <w:rPr>
          <w:rFonts w:eastAsia="Courier New"/>
          <w:color w:val="000000"/>
        </w:rPr>
        <w:t xml:space="preserve">   </w:t>
      </w:r>
    </w:p>
    <w:p w:rsidR="00413738" w:rsidRPr="0005616A" w:rsidRDefault="00413738" w:rsidP="00413738">
      <w:pPr>
        <w:pBdr>
          <w:top w:val="none" w:sz="4" w:space="0" w:color="000000"/>
          <w:left w:val="none" w:sz="4" w:space="0" w:color="000000"/>
          <w:bottom w:val="none" w:sz="4" w:space="0" w:color="000000"/>
          <w:right w:val="none" w:sz="4" w:space="0" w:color="000000"/>
        </w:pBdr>
      </w:pPr>
      <w:r w:rsidRPr="0005616A">
        <w:rPr>
          <w:rFonts w:eastAsia="Courier New"/>
          <w:color w:val="000000"/>
        </w:rPr>
        <w:t>(контактные данные)</w:t>
      </w:r>
    </w:p>
    <w:p w:rsidR="006B0F33" w:rsidRPr="0005616A" w:rsidRDefault="00413738" w:rsidP="006B0F33">
      <w:pPr>
        <w:pBdr>
          <w:top w:val="none" w:sz="4" w:space="0" w:color="000000"/>
          <w:left w:val="none" w:sz="4" w:space="0" w:color="000000"/>
          <w:bottom w:val="none" w:sz="4" w:space="0" w:color="000000"/>
          <w:right w:val="none" w:sz="4" w:space="0" w:color="000000"/>
        </w:pBdr>
        <w:spacing w:line="288" w:lineRule="atLeast"/>
        <w:ind w:firstLine="540"/>
        <w:jc w:val="both"/>
        <w:rPr>
          <w:color w:val="000000"/>
        </w:rPr>
      </w:pPr>
      <w:r w:rsidRPr="0005616A">
        <w:rPr>
          <w:color w:val="000000"/>
        </w:rPr>
        <w:t>--------------------------------</w:t>
      </w:r>
    </w:p>
    <w:p w:rsidR="00413738" w:rsidRDefault="00413738" w:rsidP="006B0F33">
      <w:pPr>
        <w:pBdr>
          <w:top w:val="none" w:sz="4" w:space="0" w:color="000000"/>
          <w:left w:val="none" w:sz="4" w:space="0" w:color="000000"/>
          <w:bottom w:val="none" w:sz="4" w:space="0" w:color="000000"/>
          <w:right w:val="none" w:sz="4" w:space="0" w:color="000000"/>
        </w:pBdr>
        <w:spacing w:line="288" w:lineRule="atLeast"/>
        <w:ind w:firstLine="540"/>
        <w:jc w:val="both"/>
      </w:pPr>
      <w:r>
        <w:rPr>
          <w:color w:val="000000"/>
        </w:rPr>
        <w:t>&lt;*&gt; Приобретение жилого помещения с использованием (без использования) ипотечного жилищного кредита, создание объекта индивидуального жилищного строительства, участие в жилищно-строительном (жилищном накопительном) кооперативе, приобретение жилого помещения в рамках договора участия в долевом строительстве (договора уступки прав требований по договору участия в долевом строительстве). В случае если выданное свидетельство не оплачено, необходимо указать дату окончания срока его действия.</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both"/>
        <w:rPr>
          <w:color w:val="000000"/>
        </w:rPr>
      </w:pPr>
      <w:r>
        <w:rPr>
          <w:color w:val="000000"/>
        </w:rPr>
        <w:t>   </w:t>
      </w: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rPr>
          <w:color w:val="000000"/>
        </w:rPr>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D00997" w:rsidRDefault="00D00997" w:rsidP="00413738">
      <w:pPr>
        <w:pBdr>
          <w:top w:val="none" w:sz="4" w:space="0" w:color="000000"/>
          <w:left w:val="none" w:sz="4" w:space="0" w:color="000000"/>
          <w:bottom w:val="none" w:sz="4" w:space="0" w:color="000000"/>
          <w:right w:val="none" w:sz="4" w:space="0" w:color="000000"/>
        </w:pBdr>
        <w:spacing w:line="288" w:lineRule="atLeast"/>
        <w:jc w:val="both"/>
      </w:pP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pPr>
      <w:r>
        <w:rPr>
          <w:color w:val="000000"/>
        </w:rPr>
        <w:lastRenderedPageBreak/>
        <w:t>Приложение 2</w:t>
      </w:r>
    </w:p>
    <w:p w:rsidR="00413738" w:rsidRPr="004C257F"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к Порядку предоставления и распределения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субсидий бюджетам</w:t>
      </w:r>
      <w:r>
        <w:rPr>
          <w:color w:val="000000"/>
        </w:rPr>
        <w:t xml:space="preserve"> </w:t>
      </w:r>
      <w:r w:rsidRPr="004C257F">
        <w:rPr>
          <w:color w:val="000000"/>
        </w:rPr>
        <w:t>муниципальных районов</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(муниципальных округов,</w:t>
      </w:r>
      <w:r>
        <w:rPr>
          <w:color w:val="000000"/>
        </w:rPr>
        <w:t xml:space="preserve"> </w:t>
      </w:r>
      <w:r w:rsidRPr="004C257F">
        <w:rPr>
          <w:color w:val="000000"/>
        </w:rPr>
        <w:t xml:space="preserve">городских округов)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на реализацию мероприятий по обеспечению жильем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молодых семей в рамках комплекса процессных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мероприятий «Обеспечение жильем молодых семей»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 xml:space="preserve">государственной </w:t>
      </w:r>
      <w:r>
        <w:rPr>
          <w:color w:val="000000"/>
        </w:rPr>
        <w:t xml:space="preserve"> </w:t>
      </w:r>
      <w:r w:rsidRPr="004C257F">
        <w:rPr>
          <w:color w:val="000000"/>
        </w:rPr>
        <w:t>программы «</w:t>
      </w:r>
      <w:proofErr w:type="gramStart"/>
      <w:r w:rsidRPr="004C257F">
        <w:rPr>
          <w:color w:val="000000"/>
        </w:rPr>
        <w:t>Социальная</w:t>
      </w:r>
      <w:proofErr w:type="gramEnd"/>
      <w:r w:rsidRPr="004C257F">
        <w:rPr>
          <w:color w:val="000000"/>
        </w:rPr>
        <w:t xml:space="preserve"> и </w:t>
      </w:r>
    </w:p>
    <w:p w:rsidR="00413738" w:rsidRPr="001419DC" w:rsidRDefault="00413738" w:rsidP="00413738">
      <w:pPr>
        <w:pBdr>
          <w:top w:val="none" w:sz="4" w:space="0" w:color="000000"/>
          <w:left w:val="none" w:sz="4" w:space="0" w:color="000000"/>
          <w:bottom w:val="none" w:sz="4" w:space="0" w:color="000000"/>
          <w:right w:val="none" w:sz="4" w:space="0" w:color="000000"/>
        </w:pBdr>
        <w:spacing w:line="288" w:lineRule="atLeast"/>
        <w:jc w:val="right"/>
        <w:rPr>
          <w:color w:val="000000"/>
        </w:rPr>
      </w:pPr>
      <w:r w:rsidRPr="004C257F">
        <w:rPr>
          <w:color w:val="000000"/>
        </w:rPr>
        <w:t>демографическая политика Брянской области»</w:t>
      </w:r>
      <w:r>
        <w:rPr>
          <w:color w:val="000000"/>
        </w:rPr>
        <w:t> </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both"/>
      </w:pP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Реестр</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 xml:space="preserve">оплаченных и погашенных свидетельств на получение </w:t>
      </w:r>
      <w:proofErr w:type="gramStart"/>
      <w:r>
        <w:rPr>
          <w:color w:val="000000"/>
        </w:rPr>
        <w:t>социальной</w:t>
      </w:r>
      <w:proofErr w:type="gramEnd"/>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выплаты молодо</w:t>
      </w:r>
      <w:proofErr w:type="gramStart"/>
      <w:r>
        <w:rPr>
          <w:color w:val="000000"/>
        </w:rPr>
        <w:t>й(</w:t>
      </w:r>
      <w:proofErr w:type="spellStart"/>
      <w:proofErr w:type="gramEnd"/>
      <w:r>
        <w:rPr>
          <w:color w:val="000000"/>
        </w:rPr>
        <w:t>ыми</w:t>
      </w:r>
      <w:proofErr w:type="spellEnd"/>
      <w:r>
        <w:rPr>
          <w:color w:val="000000"/>
        </w:rPr>
        <w:t>) семьей(</w:t>
      </w:r>
      <w:proofErr w:type="spellStart"/>
      <w:r>
        <w:rPr>
          <w:color w:val="000000"/>
        </w:rPr>
        <w:t>ями</w:t>
      </w:r>
      <w:proofErr w:type="spellEnd"/>
      <w:r>
        <w:rPr>
          <w:color w:val="000000"/>
        </w:rPr>
        <w:t>)</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_________________________________________________________</w:t>
      </w:r>
    </w:p>
    <w:p w:rsidR="00413738" w:rsidRDefault="00413738" w:rsidP="00413738">
      <w:pPr>
        <w:pBdr>
          <w:top w:val="none" w:sz="4" w:space="0" w:color="000000"/>
          <w:left w:val="none" w:sz="4" w:space="0" w:color="000000"/>
          <w:bottom w:val="none" w:sz="4" w:space="0" w:color="000000"/>
          <w:right w:val="none" w:sz="4" w:space="0" w:color="000000"/>
        </w:pBdr>
        <w:jc w:val="center"/>
      </w:pPr>
      <w:proofErr w:type="gramStart"/>
      <w:r>
        <w:rPr>
          <w:color w:val="000000"/>
        </w:rPr>
        <w:t>(наименование муниципального района, городского или</w:t>
      </w:r>
      <w:proofErr w:type="gramEnd"/>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муниципального округа)</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в рамках реализации комплекса процессных мероприятий</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"Обеспечение жильем молодых семей" государственной программы</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"Социальная и демографическая политика Брянской области"</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за период с "___" __________ 20___ г.</w:t>
      </w:r>
    </w:p>
    <w:p w:rsidR="00413738" w:rsidRDefault="00413738" w:rsidP="00413738">
      <w:pPr>
        <w:pBdr>
          <w:top w:val="none" w:sz="4" w:space="0" w:color="000000"/>
          <w:left w:val="none" w:sz="4" w:space="0" w:color="000000"/>
          <w:bottom w:val="none" w:sz="4" w:space="0" w:color="000000"/>
          <w:right w:val="none" w:sz="4" w:space="0" w:color="000000"/>
        </w:pBdr>
        <w:jc w:val="center"/>
      </w:pPr>
      <w:r>
        <w:rPr>
          <w:color w:val="000000"/>
        </w:rPr>
        <w:t>по "___" __________ 20___ г.</w:t>
      </w:r>
    </w:p>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both"/>
      </w:pPr>
      <w:r>
        <w:rPr>
          <w:color w:val="000000"/>
        </w:rPr>
        <w:t> </w:t>
      </w:r>
    </w:p>
    <w:tbl>
      <w:tblPr>
        <w:tblStyle w:val="aff1"/>
        <w:tblW w:w="0" w:type="auto"/>
        <w:tblLook w:val="04A0" w:firstRow="1" w:lastRow="0" w:firstColumn="1" w:lastColumn="0" w:noHBand="0" w:noVBand="1"/>
      </w:tblPr>
      <w:tblGrid>
        <w:gridCol w:w="385"/>
        <w:gridCol w:w="545"/>
        <w:gridCol w:w="611"/>
        <w:gridCol w:w="1142"/>
        <w:gridCol w:w="679"/>
        <w:gridCol w:w="699"/>
        <w:gridCol w:w="1139"/>
        <w:gridCol w:w="956"/>
        <w:gridCol w:w="626"/>
        <w:gridCol w:w="617"/>
        <w:gridCol w:w="1088"/>
        <w:gridCol w:w="1083"/>
      </w:tblGrid>
      <w:tr w:rsidR="0005616A" w:rsidTr="0005616A">
        <w:tc>
          <w:tcPr>
            <w:tcW w:w="385"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 xml:space="preserve">N </w:t>
            </w:r>
            <w:proofErr w:type="gramStart"/>
            <w:r>
              <w:rPr>
                <w:color w:val="000000"/>
                <w:sz w:val="19"/>
              </w:rPr>
              <w:t>п</w:t>
            </w:r>
            <w:proofErr w:type="gramEnd"/>
            <w:r>
              <w:rPr>
                <w:color w:val="000000"/>
                <w:sz w:val="19"/>
              </w:rPr>
              <w:t>/п</w:t>
            </w:r>
          </w:p>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2298" w:type="dxa"/>
            <w:gridSpan w:val="3"/>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Свидетельство</w:t>
            </w:r>
          </w:p>
        </w:tc>
        <w:tc>
          <w:tcPr>
            <w:tcW w:w="679"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Ф.И.О. членов молодой семьи</w:t>
            </w:r>
          </w:p>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699"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Сумма договора (рублей)</w:t>
            </w:r>
          </w:p>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1139"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Сумма предоставленной социальной выплаты (рублей)</w:t>
            </w:r>
          </w:p>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956"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Дата перечисления средств социальной выплаты</w:t>
            </w:r>
          </w:p>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1243" w:type="dxa"/>
            <w:gridSpan w:val="2"/>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Выписка из Единого государственного реестра прав на недвижимое имущество и сделок с ним</w:t>
            </w:r>
          </w:p>
        </w:tc>
        <w:tc>
          <w:tcPr>
            <w:tcW w:w="1088"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Общая площадь жилого помещения (кв. м), приобретенного с использованием средств социальной выплаты</w:t>
            </w:r>
          </w:p>
        </w:tc>
        <w:tc>
          <w:tcPr>
            <w:tcW w:w="1083"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Адрес приобретенного жилого помещения</w:t>
            </w:r>
          </w:p>
        </w:tc>
      </w:tr>
      <w:tr w:rsidR="0005616A" w:rsidTr="0005616A">
        <w:trPr>
          <w:trHeight w:val="288"/>
        </w:trPr>
        <w:tc>
          <w:tcPr>
            <w:tcW w:w="0" w:type="auto"/>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545"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номер</w:t>
            </w:r>
          </w:p>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611"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дата выдачи</w:t>
            </w:r>
          </w:p>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1142" w:type="dxa"/>
            <w:vMerge w:val="restart"/>
          </w:tcPr>
          <w:p w:rsidR="0005616A" w:rsidRDefault="0005616A" w:rsidP="001C5EFE">
            <w:pPr>
              <w:pBdr>
                <w:top w:val="none" w:sz="4" w:space="0" w:color="000000"/>
                <w:left w:val="none" w:sz="4" w:space="0" w:color="000000"/>
                <w:bottom w:val="none" w:sz="4" w:space="0" w:color="000000"/>
                <w:right w:val="none" w:sz="4" w:space="0" w:color="000000"/>
              </w:pBdr>
              <w:jc w:val="center"/>
            </w:pPr>
            <w:r>
              <w:rPr>
                <w:color w:val="000000"/>
                <w:sz w:val="19"/>
              </w:rPr>
              <w:t>размер предоставляемой социальной выплаты (рублей)</w:t>
            </w:r>
          </w:p>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r>
              <w:rPr>
                <w:color w:val="000000"/>
                <w:sz w:val="19"/>
              </w:rPr>
              <w:t> </w:t>
            </w:r>
          </w:p>
        </w:tc>
        <w:tc>
          <w:tcPr>
            <w:tcW w:w="0" w:type="auto"/>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0" w:type="auto"/>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0" w:type="auto"/>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0" w:type="auto"/>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0" w:type="auto"/>
            <w:gridSpan w:val="2"/>
            <w:vMerge/>
          </w:tcPr>
          <w:p w:rsidR="0005616A" w:rsidRDefault="0005616A" w:rsidP="001C5EFE"/>
        </w:tc>
        <w:tc>
          <w:tcPr>
            <w:tcW w:w="0" w:type="auto"/>
            <w:vMerge/>
          </w:tcPr>
          <w:p w:rsidR="0005616A" w:rsidRDefault="0005616A" w:rsidP="001C5EFE"/>
        </w:tc>
        <w:tc>
          <w:tcPr>
            <w:tcW w:w="0" w:type="auto"/>
            <w:vMerge/>
          </w:tcPr>
          <w:p w:rsidR="0005616A" w:rsidRDefault="0005616A" w:rsidP="001C5EFE"/>
        </w:tc>
      </w:tr>
      <w:tr w:rsidR="0005616A" w:rsidTr="0005616A">
        <w:tc>
          <w:tcPr>
            <w:tcW w:w="385" w:type="dxa"/>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545" w:type="dxa"/>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611" w:type="dxa"/>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1142" w:type="dxa"/>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679" w:type="dxa"/>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699" w:type="dxa"/>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1139" w:type="dxa"/>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956" w:type="dxa"/>
            <w:vMerge/>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pPr>
          </w:p>
        </w:tc>
        <w:tc>
          <w:tcPr>
            <w:tcW w:w="626" w:type="dxa"/>
          </w:tcPr>
          <w:p w:rsidR="0005616A" w:rsidRDefault="0005616A" w:rsidP="0005616A">
            <w:pPr>
              <w:pBdr>
                <w:top w:val="none" w:sz="4" w:space="0" w:color="000000"/>
                <w:left w:val="none" w:sz="4" w:space="0" w:color="000000"/>
                <w:bottom w:val="none" w:sz="4" w:space="0" w:color="000000"/>
                <w:right w:val="none" w:sz="4" w:space="0" w:color="000000"/>
              </w:pBdr>
              <w:jc w:val="center"/>
            </w:pPr>
            <w:r>
              <w:rPr>
                <w:color w:val="000000"/>
                <w:sz w:val="19"/>
              </w:rPr>
              <w:t xml:space="preserve">дата </w:t>
            </w:r>
            <w:proofErr w:type="spellStart"/>
            <w:r>
              <w:rPr>
                <w:color w:val="000000"/>
                <w:sz w:val="19"/>
              </w:rPr>
              <w:t>иномер</w:t>
            </w:r>
            <w:proofErr w:type="spellEnd"/>
          </w:p>
        </w:tc>
        <w:tc>
          <w:tcPr>
            <w:tcW w:w="617" w:type="dxa"/>
          </w:tcPr>
          <w:p w:rsidR="0005616A" w:rsidRDefault="0005616A" w:rsidP="0005616A">
            <w:pPr>
              <w:pBdr>
                <w:top w:val="none" w:sz="4" w:space="0" w:color="000000"/>
                <w:left w:val="none" w:sz="4" w:space="0" w:color="000000"/>
                <w:bottom w:val="none" w:sz="4" w:space="0" w:color="000000"/>
                <w:right w:val="none" w:sz="4" w:space="0" w:color="000000"/>
              </w:pBdr>
              <w:jc w:val="center"/>
            </w:pPr>
            <w:r>
              <w:rPr>
                <w:color w:val="000000"/>
                <w:sz w:val="19"/>
              </w:rPr>
              <w:t xml:space="preserve">кем и когда </w:t>
            </w:r>
            <w:proofErr w:type="gramStart"/>
            <w:r>
              <w:rPr>
                <w:color w:val="000000"/>
                <w:sz w:val="19"/>
              </w:rPr>
              <w:t>выдана</w:t>
            </w:r>
            <w:proofErr w:type="gramEnd"/>
          </w:p>
        </w:tc>
        <w:tc>
          <w:tcPr>
            <w:tcW w:w="0" w:type="auto"/>
            <w:vMerge/>
          </w:tcPr>
          <w:p w:rsidR="0005616A" w:rsidRDefault="0005616A" w:rsidP="001C5EFE"/>
        </w:tc>
        <w:tc>
          <w:tcPr>
            <w:tcW w:w="0" w:type="auto"/>
            <w:vMerge/>
          </w:tcPr>
          <w:p w:rsidR="0005616A" w:rsidRDefault="0005616A" w:rsidP="001C5EFE"/>
        </w:tc>
      </w:tr>
      <w:tr w:rsidR="0005616A" w:rsidTr="0005616A">
        <w:tc>
          <w:tcPr>
            <w:tcW w:w="385" w:type="dxa"/>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sz w:val="19"/>
              </w:rPr>
            </w:pPr>
          </w:p>
        </w:tc>
        <w:tc>
          <w:tcPr>
            <w:tcW w:w="545" w:type="dxa"/>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sz w:val="19"/>
              </w:rPr>
            </w:pPr>
          </w:p>
        </w:tc>
        <w:tc>
          <w:tcPr>
            <w:tcW w:w="611" w:type="dxa"/>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sz w:val="19"/>
              </w:rPr>
            </w:pPr>
          </w:p>
        </w:tc>
        <w:tc>
          <w:tcPr>
            <w:tcW w:w="1142" w:type="dxa"/>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sz w:val="19"/>
              </w:rPr>
            </w:pPr>
          </w:p>
        </w:tc>
        <w:tc>
          <w:tcPr>
            <w:tcW w:w="679" w:type="dxa"/>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sz w:val="19"/>
              </w:rPr>
            </w:pPr>
          </w:p>
        </w:tc>
        <w:tc>
          <w:tcPr>
            <w:tcW w:w="699" w:type="dxa"/>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sz w:val="19"/>
              </w:rPr>
            </w:pPr>
          </w:p>
        </w:tc>
        <w:tc>
          <w:tcPr>
            <w:tcW w:w="1139" w:type="dxa"/>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sz w:val="19"/>
              </w:rPr>
            </w:pPr>
          </w:p>
        </w:tc>
        <w:tc>
          <w:tcPr>
            <w:tcW w:w="956" w:type="dxa"/>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sz w:val="19"/>
              </w:rPr>
            </w:pPr>
          </w:p>
        </w:tc>
        <w:tc>
          <w:tcPr>
            <w:tcW w:w="626" w:type="dxa"/>
          </w:tcPr>
          <w:p w:rsidR="0005616A" w:rsidRDefault="0005616A" w:rsidP="0005616A">
            <w:pPr>
              <w:pBdr>
                <w:top w:val="none" w:sz="4" w:space="0" w:color="000000"/>
                <w:left w:val="none" w:sz="4" w:space="0" w:color="000000"/>
                <w:bottom w:val="none" w:sz="4" w:space="0" w:color="000000"/>
                <w:right w:val="none" w:sz="4" w:space="0" w:color="000000"/>
              </w:pBdr>
              <w:jc w:val="center"/>
              <w:rPr>
                <w:color w:val="000000"/>
                <w:sz w:val="19"/>
              </w:rPr>
            </w:pPr>
          </w:p>
        </w:tc>
        <w:tc>
          <w:tcPr>
            <w:tcW w:w="617" w:type="dxa"/>
          </w:tcPr>
          <w:p w:rsidR="0005616A" w:rsidRDefault="0005616A" w:rsidP="0005616A">
            <w:pPr>
              <w:pBdr>
                <w:top w:val="none" w:sz="4" w:space="0" w:color="000000"/>
                <w:left w:val="none" w:sz="4" w:space="0" w:color="000000"/>
                <w:bottom w:val="none" w:sz="4" w:space="0" w:color="000000"/>
                <w:right w:val="none" w:sz="4" w:space="0" w:color="000000"/>
              </w:pBdr>
              <w:jc w:val="center"/>
              <w:rPr>
                <w:color w:val="000000"/>
                <w:sz w:val="19"/>
              </w:rPr>
            </w:pPr>
          </w:p>
        </w:tc>
        <w:tc>
          <w:tcPr>
            <w:tcW w:w="0" w:type="auto"/>
          </w:tcPr>
          <w:p w:rsidR="0005616A" w:rsidRDefault="0005616A" w:rsidP="001C5EFE"/>
        </w:tc>
        <w:tc>
          <w:tcPr>
            <w:tcW w:w="0" w:type="auto"/>
          </w:tcPr>
          <w:p w:rsidR="0005616A" w:rsidRDefault="0005616A" w:rsidP="001C5EFE"/>
        </w:tc>
      </w:tr>
    </w:tbl>
    <w:p w:rsidR="00413738" w:rsidRDefault="00413738" w:rsidP="00413738">
      <w:pPr>
        <w:pBdr>
          <w:top w:val="none" w:sz="4" w:space="0" w:color="000000"/>
          <w:left w:val="none" w:sz="4" w:space="0" w:color="000000"/>
          <w:bottom w:val="none" w:sz="4" w:space="0" w:color="000000"/>
          <w:right w:val="none" w:sz="4" w:space="0" w:color="000000"/>
        </w:pBdr>
        <w:spacing w:line="288" w:lineRule="atLeast"/>
        <w:jc w:val="both"/>
      </w:pPr>
      <w:r>
        <w:rPr>
          <w:color w:val="000000"/>
        </w:rPr>
        <w:t> </w:t>
      </w:r>
    </w:p>
    <w:tbl>
      <w:tblPr>
        <w:tblStyle w:val="a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789"/>
        <w:gridCol w:w="271"/>
      </w:tblGrid>
      <w:tr w:rsidR="00413738" w:rsidRPr="0005616A" w:rsidTr="001C5EFE">
        <w:tc>
          <w:tcPr>
            <w:tcW w:w="9060"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413738" w:rsidRPr="0005616A" w:rsidRDefault="00413738" w:rsidP="001C5EFE">
            <w:pPr>
              <w:pBdr>
                <w:top w:val="none" w:sz="4" w:space="0" w:color="000000"/>
                <w:left w:val="none" w:sz="4" w:space="0" w:color="000000"/>
                <w:bottom w:val="none" w:sz="4" w:space="0" w:color="000000"/>
                <w:right w:val="none" w:sz="4" w:space="0" w:color="000000"/>
              </w:pBdr>
              <w:spacing w:line="288" w:lineRule="atLeast"/>
            </w:pPr>
            <w:r w:rsidRPr="0005616A">
              <w:rPr>
                <w:color w:val="000000"/>
              </w:rPr>
              <w:t>_________________________________________________________________________</w:t>
            </w:r>
          </w:p>
          <w:p w:rsidR="00413738" w:rsidRPr="0005616A" w:rsidRDefault="00413738" w:rsidP="001C5EFE">
            <w:pPr>
              <w:pBdr>
                <w:top w:val="none" w:sz="4" w:space="0" w:color="000000"/>
                <w:left w:val="none" w:sz="4" w:space="0" w:color="000000"/>
                <w:bottom w:val="none" w:sz="4" w:space="0" w:color="000000"/>
                <w:right w:val="none" w:sz="4" w:space="0" w:color="000000"/>
              </w:pBdr>
              <w:jc w:val="center"/>
            </w:pPr>
            <w:r w:rsidRPr="0005616A">
              <w:rPr>
                <w:color w:val="000000"/>
              </w:rPr>
              <w:t>(должность, подпись лица, уполномоченного на ведение реестра, Ф.И.О.)</w:t>
            </w:r>
          </w:p>
        </w:tc>
      </w:tr>
      <w:tr w:rsidR="00413738" w:rsidRPr="0005616A" w:rsidTr="0005616A">
        <w:tc>
          <w:tcPr>
            <w:tcW w:w="878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5616A" w:rsidRDefault="0005616A" w:rsidP="001C5EFE">
            <w:pPr>
              <w:pBdr>
                <w:top w:val="none" w:sz="4" w:space="0" w:color="000000"/>
                <w:left w:val="none" w:sz="4" w:space="0" w:color="000000"/>
                <w:bottom w:val="none" w:sz="4" w:space="0" w:color="000000"/>
                <w:right w:val="none" w:sz="4" w:space="0" w:color="000000"/>
              </w:pBdr>
              <w:spacing w:line="288" w:lineRule="atLeast"/>
              <w:rPr>
                <w:color w:val="000000"/>
              </w:rPr>
            </w:pPr>
          </w:p>
          <w:p w:rsidR="00413738" w:rsidRPr="0005616A" w:rsidRDefault="00413738" w:rsidP="0005616A">
            <w:pPr>
              <w:pBdr>
                <w:top w:val="none" w:sz="4" w:space="0" w:color="000000"/>
                <w:left w:val="none" w:sz="4" w:space="0" w:color="000000"/>
                <w:bottom w:val="none" w:sz="4" w:space="0" w:color="000000"/>
                <w:right w:val="none" w:sz="4" w:space="0" w:color="000000"/>
              </w:pBdr>
              <w:spacing w:line="288" w:lineRule="atLeast"/>
            </w:pPr>
            <w:r w:rsidRPr="0005616A">
              <w:rPr>
                <w:color w:val="000000"/>
              </w:rPr>
              <w:t>Руководитель органа местного самоуправления ___________________</w:t>
            </w:r>
            <w:r w:rsidR="0005616A">
              <w:rPr>
                <w:color w:val="000000"/>
              </w:rPr>
              <w:t>______  Ф.И.О.</w:t>
            </w:r>
          </w:p>
        </w:tc>
        <w:tc>
          <w:tcPr>
            <w:tcW w:w="27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413738" w:rsidRPr="0005616A" w:rsidRDefault="00413738" w:rsidP="001C5EFE">
            <w:pPr>
              <w:pBdr>
                <w:top w:val="none" w:sz="4" w:space="0" w:color="000000"/>
                <w:left w:val="none" w:sz="4" w:space="0" w:color="000000"/>
                <w:bottom w:val="none" w:sz="4" w:space="0" w:color="000000"/>
                <w:right w:val="none" w:sz="4" w:space="0" w:color="000000"/>
              </w:pBdr>
              <w:spacing w:line="288" w:lineRule="atLeast"/>
              <w:jc w:val="both"/>
            </w:pPr>
          </w:p>
        </w:tc>
      </w:tr>
    </w:tbl>
    <w:p w:rsidR="00413738" w:rsidRDefault="00413738" w:rsidP="0005616A">
      <w:pPr>
        <w:pBdr>
          <w:top w:val="none" w:sz="4" w:space="0" w:color="000000"/>
          <w:left w:val="none" w:sz="4" w:space="0" w:color="000000"/>
          <w:bottom w:val="none" w:sz="4" w:space="0" w:color="000000"/>
          <w:right w:val="none" w:sz="4" w:space="0" w:color="000000"/>
        </w:pBdr>
        <w:tabs>
          <w:tab w:val="right" w:pos="9354"/>
        </w:tabs>
        <w:spacing w:line="288" w:lineRule="atLeast"/>
        <w:jc w:val="both"/>
      </w:pPr>
      <w:r>
        <w:rPr>
          <w:color w:val="000000"/>
        </w:rPr>
        <w:t> </w:t>
      </w:r>
      <w:r w:rsidR="0005616A">
        <w:rPr>
          <w:color w:val="000000"/>
        </w:rPr>
        <w:tab/>
      </w:r>
      <w:r w:rsidR="0005616A" w:rsidRPr="0005616A">
        <w:rPr>
          <w:color w:val="000000"/>
          <w:sz w:val="28"/>
        </w:rPr>
        <w:t>»</w:t>
      </w:r>
      <w:r w:rsidR="0005616A">
        <w:rPr>
          <w:color w:val="000000"/>
          <w:sz w:val="28"/>
        </w:rPr>
        <w:t>.</w:t>
      </w:r>
    </w:p>
    <w:p w:rsidR="00781959" w:rsidRPr="00785EF4" w:rsidRDefault="00413738" w:rsidP="0005616A">
      <w:pPr>
        <w:pBdr>
          <w:top w:val="none" w:sz="4" w:space="0" w:color="000000"/>
          <w:left w:val="none" w:sz="4" w:space="0" w:color="000000"/>
          <w:bottom w:val="none" w:sz="4" w:space="0" w:color="000000"/>
          <w:right w:val="none" w:sz="4" w:space="0" w:color="000000"/>
        </w:pBdr>
        <w:spacing w:before="120" w:line="288" w:lineRule="atLeast"/>
        <w:ind w:firstLine="709"/>
        <w:jc w:val="both"/>
        <w:rPr>
          <w:rFonts w:ascii="Arial" w:eastAsia="Arial" w:hAnsi="Arial"/>
          <w:color w:val="auto"/>
          <w:lang w:eastAsia="en-US"/>
        </w:rPr>
      </w:pPr>
      <w:r>
        <w:rPr>
          <w:color w:val="000000"/>
        </w:rPr>
        <w:t> </w:t>
      </w:r>
      <w:r>
        <w:rPr>
          <w:sz w:val="28"/>
          <w:szCs w:val="20"/>
        </w:rPr>
        <w:t>2</w:t>
      </w:r>
      <w:r w:rsidR="00BE0BE5">
        <w:rPr>
          <w:sz w:val="28"/>
          <w:szCs w:val="20"/>
        </w:rPr>
        <w:t xml:space="preserve">. </w:t>
      </w:r>
      <w:r w:rsidR="00921578">
        <w:rPr>
          <w:sz w:val="28"/>
          <w:szCs w:val="28"/>
        </w:rPr>
        <w:t>П</w:t>
      </w:r>
      <w:r w:rsidR="00BE0BE5">
        <w:rPr>
          <w:sz w:val="28"/>
          <w:szCs w:val="28"/>
        </w:rPr>
        <w:t xml:space="preserve">остановление вступает в силу </w:t>
      </w:r>
      <w:r w:rsidR="00921578">
        <w:rPr>
          <w:sz w:val="28"/>
          <w:szCs w:val="28"/>
        </w:rPr>
        <w:t xml:space="preserve">со дня </w:t>
      </w:r>
      <w:r w:rsidR="00BE0BE5">
        <w:rPr>
          <w:sz w:val="28"/>
          <w:szCs w:val="28"/>
        </w:rPr>
        <w:t>его официального опубликования.</w:t>
      </w:r>
    </w:p>
    <w:p w:rsidR="00781959" w:rsidRDefault="00413738" w:rsidP="00014C47">
      <w:pPr>
        <w:ind w:firstLine="709"/>
        <w:jc w:val="both"/>
      </w:pPr>
      <w:r>
        <w:rPr>
          <w:sz w:val="28"/>
          <w:szCs w:val="28"/>
        </w:rPr>
        <w:t>3</w:t>
      </w:r>
      <w:r w:rsidR="00BE0BE5">
        <w:rPr>
          <w:sz w:val="28"/>
          <w:szCs w:val="28"/>
        </w:rPr>
        <w:t xml:space="preserve">. </w:t>
      </w:r>
      <w:proofErr w:type="gramStart"/>
      <w:r w:rsidR="00BE0BE5">
        <w:rPr>
          <w:sz w:val="28"/>
          <w:szCs w:val="20"/>
        </w:rPr>
        <w:t>Контроль за</w:t>
      </w:r>
      <w:proofErr w:type="gramEnd"/>
      <w:r w:rsidR="00BE0BE5">
        <w:rPr>
          <w:sz w:val="28"/>
          <w:szCs w:val="20"/>
        </w:rPr>
        <w:t xml:space="preserve"> исполнением поста</w:t>
      </w:r>
      <w:r w:rsidR="00921578">
        <w:rPr>
          <w:sz w:val="28"/>
          <w:szCs w:val="20"/>
        </w:rPr>
        <w:t xml:space="preserve">новления возложить </w:t>
      </w:r>
      <w:r w:rsidR="00BE0BE5">
        <w:rPr>
          <w:sz w:val="28"/>
          <w:szCs w:val="20"/>
        </w:rPr>
        <w:t>на заместителя Губернатора Брянской области Агафонову И.В.</w:t>
      </w:r>
    </w:p>
    <w:p w:rsidR="00781959" w:rsidRDefault="00781959">
      <w:pPr>
        <w:widowControl w:val="0"/>
        <w:jc w:val="both"/>
        <w:rPr>
          <w:sz w:val="28"/>
          <w:szCs w:val="20"/>
        </w:rPr>
      </w:pPr>
    </w:p>
    <w:p w:rsidR="00710FD8" w:rsidRDefault="00710FD8">
      <w:pPr>
        <w:widowControl w:val="0"/>
        <w:jc w:val="both"/>
        <w:rPr>
          <w:sz w:val="28"/>
          <w:szCs w:val="20"/>
        </w:rPr>
      </w:pPr>
      <w:bookmarkStart w:id="1" w:name="_GoBack"/>
      <w:bookmarkEnd w:id="1"/>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752"/>
      </w:tblGrid>
      <w:tr w:rsidR="00781959" w:rsidTr="00BA006D">
        <w:tc>
          <w:tcPr>
            <w:tcW w:w="4818" w:type="dxa"/>
          </w:tcPr>
          <w:p w:rsidR="00781959" w:rsidRDefault="00BE0BE5">
            <w:pPr>
              <w:widowControl w:val="0"/>
              <w:jc w:val="both"/>
              <w:rPr>
                <w:sz w:val="28"/>
                <w:szCs w:val="20"/>
              </w:rPr>
            </w:pPr>
            <w:r>
              <w:rPr>
                <w:sz w:val="28"/>
                <w:szCs w:val="20"/>
              </w:rPr>
              <w:t>Губернатор</w:t>
            </w:r>
          </w:p>
        </w:tc>
        <w:tc>
          <w:tcPr>
            <w:tcW w:w="4752" w:type="dxa"/>
          </w:tcPr>
          <w:p w:rsidR="00781959" w:rsidRDefault="00BE0BE5">
            <w:pPr>
              <w:widowControl w:val="0"/>
              <w:jc w:val="right"/>
              <w:rPr>
                <w:sz w:val="28"/>
                <w:szCs w:val="20"/>
              </w:rPr>
            </w:pPr>
            <w:r>
              <w:rPr>
                <w:sz w:val="28"/>
                <w:szCs w:val="20"/>
              </w:rPr>
              <w:t>А.В. Богомаз</w:t>
            </w:r>
          </w:p>
        </w:tc>
      </w:tr>
    </w:tbl>
    <w:p w:rsidR="00781959" w:rsidRDefault="00781959" w:rsidP="00BA006D">
      <w:pPr>
        <w:widowControl w:val="0"/>
        <w:jc w:val="both"/>
      </w:pPr>
    </w:p>
    <w:sectPr w:rsidR="00781959" w:rsidSect="0037405D">
      <w:pgSz w:w="11906" w:h="16838"/>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59" w:rsidRDefault="00BE0BE5">
      <w:r>
        <w:separator/>
      </w:r>
    </w:p>
  </w:endnote>
  <w:endnote w:type="continuationSeparator" w:id="0">
    <w:p w:rsidR="00781959" w:rsidRDefault="00BE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59" w:rsidRDefault="00BE0BE5">
      <w:r>
        <w:separator/>
      </w:r>
    </w:p>
  </w:footnote>
  <w:footnote w:type="continuationSeparator" w:id="0">
    <w:p w:rsidR="00781959" w:rsidRDefault="00BE0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2D"/>
    <w:multiLevelType w:val="hybridMultilevel"/>
    <w:tmpl w:val="DAEE73A2"/>
    <w:lvl w:ilvl="0" w:tplc="A662794A">
      <w:start w:val="1"/>
      <w:numFmt w:val="decimal"/>
      <w:lvlText w:val="%1."/>
      <w:lvlJc w:val="left"/>
      <w:pPr>
        <w:ind w:left="720" w:hanging="360"/>
      </w:pPr>
      <w:rPr>
        <w:rFonts w:hint="default"/>
      </w:rPr>
    </w:lvl>
    <w:lvl w:ilvl="1" w:tplc="7A2C6F60">
      <w:start w:val="1"/>
      <w:numFmt w:val="lowerLetter"/>
      <w:lvlText w:val="%2."/>
      <w:lvlJc w:val="left"/>
      <w:pPr>
        <w:ind w:left="1440" w:hanging="360"/>
      </w:pPr>
    </w:lvl>
    <w:lvl w:ilvl="2" w:tplc="2346C040">
      <w:start w:val="1"/>
      <w:numFmt w:val="lowerRoman"/>
      <w:lvlText w:val="%3."/>
      <w:lvlJc w:val="right"/>
      <w:pPr>
        <w:ind w:left="2160" w:hanging="180"/>
      </w:pPr>
    </w:lvl>
    <w:lvl w:ilvl="3" w:tplc="E0F01288">
      <w:start w:val="1"/>
      <w:numFmt w:val="decimal"/>
      <w:lvlText w:val="%4."/>
      <w:lvlJc w:val="left"/>
      <w:pPr>
        <w:ind w:left="2880" w:hanging="360"/>
      </w:pPr>
    </w:lvl>
    <w:lvl w:ilvl="4" w:tplc="69BEFB74">
      <w:start w:val="1"/>
      <w:numFmt w:val="lowerLetter"/>
      <w:lvlText w:val="%5."/>
      <w:lvlJc w:val="left"/>
      <w:pPr>
        <w:ind w:left="3600" w:hanging="360"/>
      </w:pPr>
    </w:lvl>
    <w:lvl w:ilvl="5" w:tplc="47C4BB4C">
      <w:start w:val="1"/>
      <w:numFmt w:val="lowerRoman"/>
      <w:lvlText w:val="%6."/>
      <w:lvlJc w:val="right"/>
      <w:pPr>
        <w:ind w:left="4320" w:hanging="180"/>
      </w:pPr>
    </w:lvl>
    <w:lvl w:ilvl="6" w:tplc="F944350E">
      <w:start w:val="1"/>
      <w:numFmt w:val="decimal"/>
      <w:lvlText w:val="%7."/>
      <w:lvlJc w:val="left"/>
      <w:pPr>
        <w:ind w:left="5040" w:hanging="360"/>
      </w:pPr>
    </w:lvl>
    <w:lvl w:ilvl="7" w:tplc="BB926EFC">
      <w:start w:val="1"/>
      <w:numFmt w:val="lowerLetter"/>
      <w:lvlText w:val="%8."/>
      <w:lvlJc w:val="left"/>
      <w:pPr>
        <w:ind w:left="5760" w:hanging="360"/>
      </w:pPr>
    </w:lvl>
    <w:lvl w:ilvl="8" w:tplc="2D3259AE">
      <w:start w:val="1"/>
      <w:numFmt w:val="lowerRoman"/>
      <w:lvlText w:val="%9."/>
      <w:lvlJc w:val="right"/>
      <w:pPr>
        <w:ind w:left="6480" w:hanging="180"/>
      </w:pPr>
    </w:lvl>
  </w:abstractNum>
  <w:abstractNum w:abstractNumId="1">
    <w:nsid w:val="06312390"/>
    <w:multiLevelType w:val="hybridMultilevel"/>
    <w:tmpl w:val="27F69272"/>
    <w:lvl w:ilvl="0" w:tplc="A61878FE">
      <w:start w:val="1"/>
      <w:numFmt w:val="decimal"/>
      <w:lvlText w:val="%1."/>
      <w:lvlJc w:val="left"/>
      <w:pPr>
        <w:ind w:left="360" w:hanging="360"/>
      </w:pPr>
    </w:lvl>
    <w:lvl w:ilvl="1" w:tplc="2166B0E2">
      <w:start w:val="1"/>
      <w:numFmt w:val="decimal"/>
      <w:lvlText w:val="%2."/>
      <w:lvlJc w:val="left"/>
      <w:pPr>
        <w:ind w:left="375" w:hanging="360"/>
      </w:pPr>
    </w:lvl>
    <w:lvl w:ilvl="2" w:tplc="5994E4F6">
      <w:start w:val="1"/>
      <w:numFmt w:val="decimal"/>
      <w:lvlText w:val="%3."/>
      <w:lvlJc w:val="left"/>
      <w:pPr>
        <w:ind w:left="1095" w:hanging="360"/>
      </w:pPr>
    </w:lvl>
    <w:lvl w:ilvl="3" w:tplc="696E0102">
      <w:start w:val="1"/>
      <w:numFmt w:val="decimal"/>
      <w:lvlText w:val="%4."/>
      <w:lvlJc w:val="left"/>
      <w:pPr>
        <w:ind w:left="1815" w:hanging="360"/>
      </w:pPr>
    </w:lvl>
    <w:lvl w:ilvl="4" w:tplc="F20A0618">
      <w:start w:val="1"/>
      <w:numFmt w:val="decimal"/>
      <w:lvlText w:val="%5."/>
      <w:lvlJc w:val="left"/>
      <w:pPr>
        <w:ind w:left="2535" w:hanging="360"/>
      </w:pPr>
    </w:lvl>
    <w:lvl w:ilvl="5" w:tplc="2DEE5190">
      <w:start w:val="1"/>
      <w:numFmt w:val="decimal"/>
      <w:lvlText w:val="%6."/>
      <w:lvlJc w:val="left"/>
      <w:pPr>
        <w:ind w:left="3255" w:hanging="360"/>
      </w:pPr>
    </w:lvl>
    <w:lvl w:ilvl="6" w:tplc="5B30D79A">
      <w:start w:val="1"/>
      <w:numFmt w:val="decimal"/>
      <w:lvlText w:val="%7."/>
      <w:lvlJc w:val="left"/>
      <w:pPr>
        <w:ind w:left="3975" w:hanging="360"/>
      </w:pPr>
    </w:lvl>
    <w:lvl w:ilvl="7" w:tplc="D5F265A8">
      <w:start w:val="1"/>
      <w:numFmt w:val="decimal"/>
      <w:lvlText w:val="%8."/>
      <w:lvlJc w:val="left"/>
      <w:pPr>
        <w:ind w:left="4695" w:hanging="360"/>
      </w:pPr>
    </w:lvl>
    <w:lvl w:ilvl="8" w:tplc="74E4CBC8">
      <w:start w:val="1"/>
      <w:numFmt w:val="decimal"/>
      <w:lvlText w:val="%9."/>
      <w:lvlJc w:val="left"/>
      <w:pPr>
        <w:ind w:left="5415" w:hanging="360"/>
      </w:pPr>
    </w:lvl>
  </w:abstractNum>
  <w:abstractNum w:abstractNumId="2">
    <w:nsid w:val="173E5A72"/>
    <w:multiLevelType w:val="hybridMultilevel"/>
    <w:tmpl w:val="37287A0E"/>
    <w:lvl w:ilvl="0" w:tplc="1D34C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CE5D4C"/>
    <w:multiLevelType w:val="hybridMultilevel"/>
    <w:tmpl w:val="E7AC2DF2"/>
    <w:lvl w:ilvl="0" w:tplc="0C7A0AE8">
      <w:start w:val="1"/>
      <w:numFmt w:val="decimal"/>
      <w:lvlText w:val="%1."/>
      <w:lvlJc w:val="left"/>
    </w:lvl>
    <w:lvl w:ilvl="1" w:tplc="B56EF170">
      <w:start w:val="1"/>
      <w:numFmt w:val="lowerLetter"/>
      <w:lvlText w:val="%2."/>
      <w:lvlJc w:val="left"/>
      <w:pPr>
        <w:ind w:left="1440" w:hanging="360"/>
      </w:pPr>
    </w:lvl>
    <w:lvl w:ilvl="2" w:tplc="FD3EC864">
      <w:start w:val="1"/>
      <w:numFmt w:val="lowerRoman"/>
      <w:lvlText w:val="%3."/>
      <w:lvlJc w:val="right"/>
      <w:pPr>
        <w:ind w:left="2160" w:hanging="180"/>
      </w:pPr>
    </w:lvl>
    <w:lvl w:ilvl="3" w:tplc="536E2AFE">
      <w:start w:val="1"/>
      <w:numFmt w:val="decimal"/>
      <w:lvlText w:val="%4."/>
      <w:lvlJc w:val="left"/>
      <w:pPr>
        <w:ind w:left="2880" w:hanging="360"/>
      </w:pPr>
    </w:lvl>
    <w:lvl w:ilvl="4" w:tplc="B2E69298">
      <w:start w:val="1"/>
      <w:numFmt w:val="lowerLetter"/>
      <w:lvlText w:val="%5."/>
      <w:lvlJc w:val="left"/>
      <w:pPr>
        <w:ind w:left="3600" w:hanging="360"/>
      </w:pPr>
    </w:lvl>
    <w:lvl w:ilvl="5" w:tplc="76225970">
      <w:start w:val="1"/>
      <w:numFmt w:val="lowerRoman"/>
      <w:lvlText w:val="%6."/>
      <w:lvlJc w:val="right"/>
      <w:pPr>
        <w:ind w:left="4320" w:hanging="180"/>
      </w:pPr>
    </w:lvl>
    <w:lvl w:ilvl="6" w:tplc="808886C4">
      <w:start w:val="1"/>
      <w:numFmt w:val="decimal"/>
      <w:lvlText w:val="%7."/>
      <w:lvlJc w:val="left"/>
      <w:pPr>
        <w:ind w:left="5040" w:hanging="360"/>
      </w:pPr>
    </w:lvl>
    <w:lvl w:ilvl="7" w:tplc="702CAA84">
      <w:start w:val="1"/>
      <w:numFmt w:val="lowerLetter"/>
      <w:lvlText w:val="%8."/>
      <w:lvlJc w:val="left"/>
      <w:pPr>
        <w:ind w:left="5760" w:hanging="360"/>
      </w:pPr>
    </w:lvl>
    <w:lvl w:ilvl="8" w:tplc="1DD2558C">
      <w:start w:val="1"/>
      <w:numFmt w:val="lowerRoman"/>
      <w:lvlText w:val="%9."/>
      <w:lvlJc w:val="right"/>
      <w:pPr>
        <w:ind w:left="6480" w:hanging="180"/>
      </w:pPr>
    </w:lvl>
  </w:abstractNum>
  <w:abstractNum w:abstractNumId="4">
    <w:nsid w:val="26820702"/>
    <w:multiLevelType w:val="hybridMultilevel"/>
    <w:tmpl w:val="B0622ACC"/>
    <w:lvl w:ilvl="0" w:tplc="1D1C0FB6">
      <w:start w:val="1"/>
      <w:numFmt w:val="decimal"/>
      <w:lvlText w:val="%1."/>
      <w:lvlJc w:val="left"/>
      <w:pPr>
        <w:ind w:left="360" w:hanging="360"/>
      </w:pPr>
    </w:lvl>
    <w:lvl w:ilvl="1" w:tplc="F8741DBE">
      <w:start w:val="1"/>
      <w:numFmt w:val="decimal"/>
      <w:lvlText w:val="%2."/>
      <w:lvlJc w:val="left"/>
      <w:pPr>
        <w:ind w:left="375" w:hanging="360"/>
      </w:pPr>
    </w:lvl>
    <w:lvl w:ilvl="2" w:tplc="437C7340">
      <w:start w:val="1"/>
      <w:numFmt w:val="decimal"/>
      <w:lvlText w:val="%3."/>
      <w:lvlJc w:val="left"/>
      <w:pPr>
        <w:ind w:left="1095" w:hanging="360"/>
      </w:pPr>
    </w:lvl>
    <w:lvl w:ilvl="3" w:tplc="DC8CA788">
      <w:start w:val="1"/>
      <w:numFmt w:val="decimal"/>
      <w:lvlText w:val="%4."/>
      <w:lvlJc w:val="left"/>
      <w:pPr>
        <w:ind w:left="1815" w:hanging="360"/>
      </w:pPr>
    </w:lvl>
    <w:lvl w:ilvl="4" w:tplc="94D06B52">
      <w:start w:val="1"/>
      <w:numFmt w:val="decimal"/>
      <w:lvlText w:val="%5."/>
      <w:lvlJc w:val="left"/>
      <w:pPr>
        <w:ind w:left="2535" w:hanging="360"/>
      </w:pPr>
    </w:lvl>
    <w:lvl w:ilvl="5" w:tplc="9374522E">
      <w:start w:val="1"/>
      <w:numFmt w:val="decimal"/>
      <w:lvlText w:val="%6."/>
      <w:lvlJc w:val="left"/>
      <w:pPr>
        <w:ind w:left="3255" w:hanging="360"/>
      </w:pPr>
    </w:lvl>
    <w:lvl w:ilvl="6" w:tplc="31923822">
      <w:start w:val="1"/>
      <w:numFmt w:val="decimal"/>
      <w:lvlText w:val="%7."/>
      <w:lvlJc w:val="left"/>
      <w:pPr>
        <w:ind w:left="3975" w:hanging="360"/>
      </w:pPr>
    </w:lvl>
    <w:lvl w:ilvl="7" w:tplc="BEF41A4E">
      <w:start w:val="1"/>
      <w:numFmt w:val="decimal"/>
      <w:lvlText w:val="%8."/>
      <w:lvlJc w:val="left"/>
      <w:pPr>
        <w:ind w:left="4695" w:hanging="360"/>
      </w:pPr>
    </w:lvl>
    <w:lvl w:ilvl="8" w:tplc="76DEAECE">
      <w:start w:val="1"/>
      <w:numFmt w:val="decimal"/>
      <w:lvlText w:val="%9."/>
      <w:lvlJc w:val="left"/>
      <w:pPr>
        <w:ind w:left="5415" w:hanging="360"/>
      </w:pPr>
    </w:lvl>
  </w:abstractNum>
  <w:abstractNum w:abstractNumId="5">
    <w:nsid w:val="3A687961"/>
    <w:multiLevelType w:val="hybridMultilevel"/>
    <w:tmpl w:val="B0622ACC"/>
    <w:lvl w:ilvl="0" w:tplc="1D1C0FB6">
      <w:start w:val="1"/>
      <w:numFmt w:val="decimal"/>
      <w:lvlText w:val="%1."/>
      <w:lvlJc w:val="left"/>
      <w:pPr>
        <w:ind w:left="360" w:hanging="360"/>
      </w:pPr>
    </w:lvl>
    <w:lvl w:ilvl="1" w:tplc="F8741DBE">
      <w:start w:val="1"/>
      <w:numFmt w:val="decimal"/>
      <w:lvlText w:val="%2."/>
      <w:lvlJc w:val="left"/>
      <w:pPr>
        <w:ind w:left="375" w:hanging="360"/>
      </w:pPr>
    </w:lvl>
    <w:lvl w:ilvl="2" w:tplc="437C7340">
      <w:start w:val="1"/>
      <w:numFmt w:val="decimal"/>
      <w:lvlText w:val="%3."/>
      <w:lvlJc w:val="left"/>
      <w:pPr>
        <w:ind w:left="1095" w:hanging="360"/>
      </w:pPr>
    </w:lvl>
    <w:lvl w:ilvl="3" w:tplc="DC8CA788">
      <w:start w:val="1"/>
      <w:numFmt w:val="decimal"/>
      <w:lvlText w:val="%4."/>
      <w:lvlJc w:val="left"/>
      <w:pPr>
        <w:ind w:left="1815" w:hanging="360"/>
      </w:pPr>
    </w:lvl>
    <w:lvl w:ilvl="4" w:tplc="94D06B52">
      <w:start w:val="1"/>
      <w:numFmt w:val="decimal"/>
      <w:lvlText w:val="%5."/>
      <w:lvlJc w:val="left"/>
      <w:pPr>
        <w:ind w:left="2535" w:hanging="360"/>
      </w:pPr>
    </w:lvl>
    <w:lvl w:ilvl="5" w:tplc="9374522E">
      <w:start w:val="1"/>
      <w:numFmt w:val="decimal"/>
      <w:lvlText w:val="%6."/>
      <w:lvlJc w:val="left"/>
      <w:pPr>
        <w:ind w:left="3255" w:hanging="360"/>
      </w:pPr>
    </w:lvl>
    <w:lvl w:ilvl="6" w:tplc="31923822">
      <w:start w:val="1"/>
      <w:numFmt w:val="decimal"/>
      <w:lvlText w:val="%7."/>
      <w:lvlJc w:val="left"/>
      <w:pPr>
        <w:ind w:left="3975" w:hanging="360"/>
      </w:pPr>
    </w:lvl>
    <w:lvl w:ilvl="7" w:tplc="BEF41A4E">
      <w:start w:val="1"/>
      <w:numFmt w:val="decimal"/>
      <w:lvlText w:val="%8."/>
      <w:lvlJc w:val="left"/>
      <w:pPr>
        <w:ind w:left="4695" w:hanging="360"/>
      </w:pPr>
    </w:lvl>
    <w:lvl w:ilvl="8" w:tplc="76DEAECE">
      <w:start w:val="1"/>
      <w:numFmt w:val="decimal"/>
      <w:lvlText w:val="%9."/>
      <w:lvlJc w:val="left"/>
      <w:pPr>
        <w:ind w:left="5415" w:hanging="360"/>
      </w:pPr>
    </w:lvl>
  </w:abstractNum>
  <w:abstractNum w:abstractNumId="6">
    <w:nsid w:val="3C610B9A"/>
    <w:multiLevelType w:val="hybridMultilevel"/>
    <w:tmpl w:val="9A6A64B2"/>
    <w:lvl w:ilvl="0" w:tplc="8DBCEE34">
      <w:start w:val="1"/>
      <w:numFmt w:val="decimal"/>
      <w:lvlText w:val="%1."/>
      <w:lvlJc w:val="left"/>
      <w:pPr>
        <w:ind w:left="720" w:hanging="360"/>
      </w:pPr>
      <w:rPr>
        <w:rFonts w:hint="default"/>
      </w:rPr>
    </w:lvl>
    <w:lvl w:ilvl="1" w:tplc="C16ABB08">
      <w:start w:val="1"/>
      <w:numFmt w:val="lowerLetter"/>
      <w:lvlText w:val="%2."/>
      <w:lvlJc w:val="left"/>
      <w:pPr>
        <w:ind w:left="1440" w:hanging="360"/>
      </w:pPr>
    </w:lvl>
    <w:lvl w:ilvl="2" w:tplc="CD667894">
      <w:start w:val="1"/>
      <w:numFmt w:val="lowerRoman"/>
      <w:lvlText w:val="%3."/>
      <w:lvlJc w:val="right"/>
      <w:pPr>
        <w:ind w:left="2160" w:hanging="180"/>
      </w:pPr>
    </w:lvl>
    <w:lvl w:ilvl="3" w:tplc="38BA8732">
      <w:start w:val="1"/>
      <w:numFmt w:val="decimal"/>
      <w:lvlText w:val="%4."/>
      <w:lvlJc w:val="left"/>
      <w:pPr>
        <w:ind w:left="2880" w:hanging="360"/>
      </w:pPr>
    </w:lvl>
    <w:lvl w:ilvl="4" w:tplc="184447C6">
      <w:start w:val="1"/>
      <w:numFmt w:val="lowerLetter"/>
      <w:lvlText w:val="%5."/>
      <w:lvlJc w:val="left"/>
      <w:pPr>
        <w:ind w:left="3600" w:hanging="360"/>
      </w:pPr>
    </w:lvl>
    <w:lvl w:ilvl="5" w:tplc="D58018B0">
      <w:start w:val="1"/>
      <w:numFmt w:val="lowerRoman"/>
      <w:lvlText w:val="%6."/>
      <w:lvlJc w:val="right"/>
      <w:pPr>
        <w:ind w:left="4320" w:hanging="180"/>
      </w:pPr>
    </w:lvl>
    <w:lvl w:ilvl="6" w:tplc="5E6234BE">
      <w:start w:val="1"/>
      <w:numFmt w:val="decimal"/>
      <w:lvlText w:val="%7."/>
      <w:lvlJc w:val="left"/>
      <w:pPr>
        <w:ind w:left="5040" w:hanging="360"/>
      </w:pPr>
    </w:lvl>
    <w:lvl w:ilvl="7" w:tplc="CF2449A4">
      <w:start w:val="1"/>
      <w:numFmt w:val="lowerLetter"/>
      <w:lvlText w:val="%8."/>
      <w:lvlJc w:val="left"/>
      <w:pPr>
        <w:ind w:left="5760" w:hanging="360"/>
      </w:pPr>
    </w:lvl>
    <w:lvl w:ilvl="8" w:tplc="6AA48B56">
      <w:start w:val="1"/>
      <w:numFmt w:val="lowerRoman"/>
      <w:lvlText w:val="%9."/>
      <w:lvlJc w:val="right"/>
      <w:pPr>
        <w:ind w:left="6480" w:hanging="180"/>
      </w:pPr>
    </w:lvl>
  </w:abstractNum>
  <w:abstractNum w:abstractNumId="7">
    <w:nsid w:val="48F518D9"/>
    <w:multiLevelType w:val="hybridMultilevel"/>
    <w:tmpl w:val="C78A9D14"/>
    <w:lvl w:ilvl="0" w:tplc="ACB04C7E">
      <w:start w:val="16"/>
      <w:numFmt w:val="decimal"/>
      <w:lvlText w:val="%1."/>
      <w:lvlJc w:val="left"/>
      <w:pPr>
        <w:ind w:left="735" w:hanging="375"/>
      </w:pPr>
      <w:rPr>
        <w:rFonts w:hint="default"/>
      </w:rPr>
    </w:lvl>
    <w:lvl w:ilvl="1" w:tplc="EECA5292">
      <w:start w:val="1"/>
      <w:numFmt w:val="lowerLetter"/>
      <w:lvlText w:val="%2."/>
      <w:lvlJc w:val="left"/>
      <w:pPr>
        <w:ind w:left="1440" w:hanging="360"/>
      </w:pPr>
    </w:lvl>
    <w:lvl w:ilvl="2" w:tplc="16B43460">
      <w:start w:val="1"/>
      <w:numFmt w:val="lowerRoman"/>
      <w:lvlText w:val="%3."/>
      <w:lvlJc w:val="right"/>
      <w:pPr>
        <w:ind w:left="2160" w:hanging="180"/>
      </w:pPr>
    </w:lvl>
    <w:lvl w:ilvl="3" w:tplc="A5F2C82A">
      <w:start w:val="1"/>
      <w:numFmt w:val="decimal"/>
      <w:lvlText w:val="%4."/>
      <w:lvlJc w:val="left"/>
      <w:pPr>
        <w:ind w:left="2880" w:hanging="360"/>
      </w:pPr>
    </w:lvl>
    <w:lvl w:ilvl="4" w:tplc="A7C607EC">
      <w:start w:val="1"/>
      <w:numFmt w:val="lowerLetter"/>
      <w:lvlText w:val="%5."/>
      <w:lvlJc w:val="left"/>
      <w:pPr>
        <w:ind w:left="3600" w:hanging="360"/>
      </w:pPr>
    </w:lvl>
    <w:lvl w:ilvl="5" w:tplc="46964024">
      <w:start w:val="1"/>
      <w:numFmt w:val="lowerRoman"/>
      <w:lvlText w:val="%6."/>
      <w:lvlJc w:val="right"/>
      <w:pPr>
        <w:ind w:left="4320" w:hanging="180"/>
      </w:pPr>
    </w:lvl>
    <w:lvl w:ilvl="6" w:tplc="1442738E">
      <w:start w:val="1"/>
      <w:numFmt w:val="decimal"/>
      <w:lvlText w:val="%7."/>
      <w:lvlJc w:val="left"/>
      <w:pPr>
        <w:ind w:left="5040" w:hanging="360"/>
      </w:pPr>
    </w:lvl>
    <w:lvl w:ilvl="7" w:tplc="6BA649D0">
      <w:start w:val="1"/>
      <w:numFmt w:val="lowerLetter"/>
      <w:lvlText w:val="%8."/>
      <w:lvlJc w:val="left"/>
      <w:pPr>
        <w:ind w:left="5760" w:hanging="360"/>
      </w:pPr>
    </w:lvl>
    <w:lvl w:ilvl="8" w:tplc="074E791E">
      <w:start w:val="1"/>
      <w:numFmt w:val="lowerRoman"/>
      <w:lvlText w:val="%9."/>
      <w:lvlJc w:val="right"/>
      <w:pPr>
        <w:ind w:left="6480" w:hanging="180"/>
      </w:pPr>
    </w:lvl>
  </w:abstractNum>
  <w:abstractNum w:abstractNumId="8">
    <w:nsid w:val="52E13F32"/>
    <w:multiLevelType w:val="hybridMultilevel"/>
    <w:tmpl w:val="5DD06562"/>
    <w:lvl w:ilvl="0" w:tplc="CA88757C">
      <w:start w:val="1"/>
      <w:numFmt w:val="decimal"/>
      <w:lvlText w:val="%1."/>
      <w:lvlJc w:val="left"/>
      <w:pPr>
        <w:ind w:left="360" w:hanging="360"/>
      </w:pPr>
    </w:lvl>
    <w:lvl w:ilvl="1" w:tplc="94B8BFA0">
      <w:start w:val="1"/>
      <w:numFmt w:val="decimal"/>
      <w:lvlText w:val="%2."/>
      <w:lvlJc w:val="left"/>
      <w:pPr>
        <w:ind w:left="375" w:hanging="360"/>
      </w:pPr>
    </w:lvl>
    <w:lvl w:ilvl="2" w:tplc="D2B0255C">
      <w:start w:val="1"/>
      <w:numFmt w:val="decimal"/>
      <w:lvlText w:val="%3."/>
      <w:lvlJc w:val="left"/>
      <w:pPr>
        <w:ind w:left="1095" w:hanging="360"/>
      </w:pPr>
    </w:lvl>
    <w:lvl w:ilvl="3" w:tplc="A3CE81DA">
      <w:start w:val="1"/>
      <w:numFmt w:val="decimal"/>
      <w:lvlText w:val="%4."/>
      <w:lvlJc w:val="left"/>
      <w:pPr>
        <w:ind w:left="1815" w:hanging="360"/>
      </w:pPr>
    </w:lvl>
    <w:lvl w:ilvl="4" w:tplc="EBB054C8">
      <w:start w:val="1"/>
      <w:numFmt w:val="decimal"/>
      <w:lvlText w:val="%5."/>
      <w:lvlJc w:val="left"/>
      <w:pPr>
        <w:ind w:left="2535" w:hanging="360"/>
      </w:pPr>
    </w:lvl>
    <w:lvl w:ilvl="5" w:tplc="F03849A2">
      <w:start w:val="1"/>
      <w:numFmt w:val="decimal"/>
      <w:lvlText w:val="%6."/>
      <w:lvlJc w:val="left"/>
      <w:pPr>
        <w:ind w:left="3255" w:hanging="360"/>
      </w:pPr>
    </w:lvl>
    <w:lvl w:ilvl="6" w:tplc="1C8A31BA">
      <w:start w:val="1"/>
      <w:numFmt w:val="decimal"/>
      <w:lvlText w:val="%7."/>
      <w:lvlJc w:val="left"/>
      <w:pPr>
        <w:ind w:left="3975" w:hanging="360"/>
      </w:pPr>
    </w:lvl>
    <w:lvl w:ilvl="7" w:tplc="1FD6D916">
      <w:start w:val="1"/>
      <w:numFmt w:val="decimal"/>
      <w:lvlText w:val="%8."/>
      <w:lvlJc w:val="left"/>
      <w:pPr>
        <w:ind w:left="4695" w:hanging="360"/>
      </w:pPr>
    </w:lvl>
    <w:lvl w:ilvl="8" w:tplc="B9B28534">
      <w:start w:val="1"/>
      <w:numFmt w:val="decimal"/>
      <w:lvlText w:val="%9."/>
      <w:lvlJc w:val="left"/>
      <w:pPr>
        <w:ind w:left="5415" w:hanging="360"/>
      </w:pPr>
    </w:lvl>
  </w:abstractNum>
  <w:abstractNum w:abstractNumId="9">
    <w:nsid w:val="5D542189"/>
    <w:multiLevelType w:val="hybridMultilevel"/>
    <w:tmpl w:val="7EF4D27E"/>
    <w:lvl w:ilvl="0" w:tplc="D1508D14">
      <w:start w:val="1"/>
      <w:numFmt w:val="none"/>
      <w:suff w:val="nothing"/>
      <w:lvlText w:val=""/>
      <w:lvlJc w:val="left"/>
      <w:pPr>
        <w:ind w:left="0" w:firstLine="0"/>
      </w:pPr>
    </w:lvl>
    <w:lvl w:ilvl="1" w:tplc="C9B24468">
      <w:start w:val="1"/>
      <w:numFmt w:val="none"/>
      <w:suff w:val="nothing"/>
      <w:lvlText w:val=""/>
      <w:lvlJc w:val="left"/>
      <w:pPr>
        <w:ind w:left="0" w:firstLine="0"/>
      </w:pPr>
    </w:lvl>
    <w:lvl w:ilvl="2" w:tplc="CE0418D6">
      <w:start w:val="1"/>
      <w:numFmt w:val="none"/>
      <w:suff w:val="nothing"/>
      <w:lvlText w:val=""/>
      <w:lvlJc w:val="left"/>
      <w:pPr>
        <w:ind w:left="0" w:firstLine="0"/>
      </w:pPr>
    </w:lvl>
    <w:lvl w:ilvl="3" w:tplc="238CFCE2">
      <w:start w:val="1"/>
      <w:numFmt w:val="none"/>
      <w:suff w:val="nothing"/>
      <w:lvlText w:val=""/>
      <w:lvlJc w:val="left"/>
      <w:pPr>
        <w:ind w:left="0" w:firstLine="0"/>
      </w:pPr>
    </w:lvl>
    <w:lvl w:ilvl="4" w:tplc="FDAE959E">
      <w:start w:val="1"/>
      <w:numFmt w:val="none"/>
      <w:suff w:val="nothing"/>
      <w:lvlText w:val=""/>
      <w:lvlJc w:val="left"/>
      <w:pPr>
        <w:ind w:left="0" w:firstLine="0"/>
      </w:pPr>
    </w:lvl>
    <w:lvl w:ilvl="5" w:tplc="754ED698">
      <w:start w:val="1"/>
      <w:numFmt w:val="none"/>
      <w:suff w:val="nothing"/>
      <w:lvlText w:val=""/>
      <w:lvlJc w:val="left"/>
      <w:pPr>
        <w:ind w:left="0" w:firstLine="0"/>
      </w:pPr>
    </w:lvl>
    <w:lvl w:ilvl="6" w:tplc="2BC8E0AC">
      <w:start w:val="1"/>
      <w:numFmt w:val="none"/>
      <w:suff w:val="nothing"/>
      <w:lvlText w:val=""/>
      <w:lvlJc w:val="left"/>
      <w:pPr>
        <w:ind w:left="0" w:firstLine="0"/>
      </w:pPr>
    </w:lvl>
    <w:lvl w:ilvl="7" w:tplc="BB540FC4">
      <w:start w:val="1"/>
      <w:numFmt w:val="none"/>
      <w:suff w:val="nothing"/>
      <w:lvlText w:val=""/>
      <w:lvlJc w:val="left"/>
      <w:pPr>
        <w:ind w:left="0" w:firstLine="0"/>
      </w:pPr>
    </w:lvl>
    <w:lvl w:ilvl="8" w:tplc="2ACC61C4">
      <w:start w:val="1"/>
      <w:numFmt w:val="none"/>
      <w:suff w:val="nothing"/>
      <w:lvlText w:val=""/>
      <w:lvlJc w:val="left"/>
      <w:pPr>
        <w:ind w:left="0" w:firstLine="0"/>
      </w:pPr>
    </w:lvl>
  </w:abstractNum>
  <w:abstractNum w:abstractNumId="10">
    <w:nsid w:val="5D76388A"/>
    <w:multiLevelType w:val="hybridMultilevel"/>
    <w:tmpl w:val="D966D86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3E0B5A"/>
    <w:multiLevelType w:val="hybridMultilevel"/>
    <w:tmpl w:val="64DA87A6"/>
    <w:lvl w:ilvl="0" w:tplc="9322E28C">
      <w:start w:val="1"/>
      <w:numFmt w:val="decimal"/>
      <w:lvlText w:val="%1."/>
      <w:lvlJc w:val="left"/>
      <w:pPr>
        <w:ind w:left="1069" w:hanging="360"/>
      </w:pPr>
    </w:lvl>
    <w:lvl w:ilvl="1" w:tplc="A3EAD79E">
      <w:start w:val="1"/>
      <w:numFmt w:val="lowerLetter"/>
      <w:lvlText w:val="%2."/>
      <w:lvlJc w:val="left"/>
      <w:pPr>
        <w:ind w:left="1789" w:hanging="360"/>
      </w:pPr>
    </w:lvl>
    <w:lvl w:ilvl="2" w:tplc="4E741B30">
      <w:start w:val="1"/>
      <w:numFmt w:val="lowerRoman"/>
      <w:lvlText w:val="%3."/>
      <w:lvlJc w:val="right"/>
      <w:pPr>
        <w:ind w:left="2509" w:hanging="180"/>
      </w:pPr>
    </w:lvl>
    <w:lvl w:ilvl="3" w:tplc="7AE8B99A">
      <w:start w:val="1"/>
      <w:numFmt w:val="decimal"/>
      <w:lvlText w:val="%4."/>
      <w:lvlJc w:val="left"/>
      <w:pPr>
        <w:ind w:left="3229" w:hanging="360"/>
      </w:pPr>
    </w:lvl>
    <w:lvl w:ilvl="4" w:tplc="F9780252">
      <w:start w:val="1"/>
      <w:numFmt w:val="lowerLetter"/>
      <w:lvlText w:val="%5."/>
      <w:lvlJc w:val="left"/>
      <w:pPr>
        <w:ind w:left="3949" w:hanging="360"/>
      </w:pPr>
    </w:lvl>
    <w:lvl w:ilvl="5" w:tplc="66647172">
      <w:start w:val="1"/>
      <w:numFmt w:val="lowerRoman"/>
      <w:lvlText w:val="%6."/>
      <w:lvlJc w:val="right"/>
      <w:pPr>
        <w:ind w:left="4669" w:hanging="180"/>
      </w:pPr>
    </w:lvl>
    <w:lvl w:ilvl="6" w:tplc="B7B40A24">
      <w:start w:val="1"/>
      <w:numFmt w:val="decimal"/>
      <w:lvlText w:val="%7."/>
      <w:lvlJc w:val="left"/>
      <w:pPr>
        <w:ind w:left="5389" w:hanging="360"/>
      </w:pPr>
    </w:lvl>
    <w:lvl w:ilvl="7" w:tplc="89A64756">
      <w:start w:val="1"/>
      <w:numFmt w:val="lowerLetter"/>
      <w:lvlText w:val="%8."/>
      <w:lvlJc w:val="left"/>
      <w:pPr>
        <w:ind w:left="6109" w:hanging="360"/>
      </w:pPr>
    </w:lvl>
    <w:lvl w:ilvl="8" w:tplc="3C027FF6">
      <w:start w:val="1"/>
      <w:numFmt w:val="lowerRoman"/>
      <w:lvlText w:val="%9."/>
      <w:lvlJc w:val="right"/>
      <w:pPr>
        <w:ind w:left="6829" w:hanging="180"/>
      </w:pPr>
    </w:lvl>
  </w:abstractNum>
  <w:abstractNum w:abstractNumId="12">
    <w:nsid w:val="64D935FE"/>
    <w:multiLevelType w:val="hybridMultilevel"/>
    <w:tmpl w:val="401611F8"/>
    <w:lvl w:ilvl="0" w:tplc="C7BAAB14">
      <w:start w:val="1"/>
      <w:numFmt w:val="decimal"/>
      <w:lvlText w:val="%1."/>
      <w:lvlJc w:val="left"/>
      <w:pPr>
        <w:ind w:left="502" w:hanging="360"/>
      </w:pPr>
    </w:lvl>
    <w:lvl w:ilvl="1" w:tplc="D37CDB8A">
      <w:start w:val="1"/>
      <w:numFmt w:val="lowerLetter"/>
      <w:lvlText w:val="%2."/>
      <w:lvlJc w:val="left"/>
      <w:pPr>
        <w:ind w:left="1440" w:hanging="360"/>
      </w:pPr>
    </w:lvl>
    <w:lvl w:ilvl="2" w:tplc="CF1297EC">
      <w:start w:val="1"/>
      <w:numFmt w:val="lowerRoman"/>
      <w:lvlText w:val="%3."/>
      <w:lvlJc w:val="right"/>
      <w:pPr>
        <w:ind w:left="2160" w:hanging="180"/>
      </w:pPr>
    </w:lvl>
    <w:lvl w:ilvl="3" w:tplc="C4881C2E">
      <w:start w:val="1"/>
      <w:numFmt w:val="decimal"/>
      <w:lvlText w:val="%4."/>
      <w:lvlJc w:val="left"/>
      <w:pPr>
        <w:ind w:left="2880" w:hanging="360"/>
      </w:pPr>
    </w:lvl>
    <w:lvl w:ilvl="4" w:tplc="6BAAFABA">
      <w:start w:val="1"/>
      <w:numFmt w:val="lowerLetter"/>
      <w:lvlText w:val="%5."/>
      <w:lvlJc w:val="left"/>
      <w:pPr>
        <w:ind w:left="3600" w:hanging="360"/>
      </w:pPr>
    </w:lvl>
    <w:lvl w:ilvl="5" w:tplc="5DEA6738">
      <w:start w:val="1"/>
      <w:numFmt w:val="lowerRoman"/>
      <w:lvlText w:val="%6."/>
      <w:lvlJc w:val="right"/>
      <w:pPr>
        <w:ind w:left="4320" w:hanging="180"/>
      </w:pPr>
    </w:lvl>
    <w:lvl w:ilvl="6" w:tplc="6C381F90">
      <w:start w:val="1"/>
      <w:numFmt w:val="decimal"/>
      <w:lvlText w:val="%7."/>
      <w:lvlJc w:val="left"/>
      <w:pPr>
        <w:ind w:left="5040" w:hanging="360"/>
      </w:pPr>
    </w:lvl>
    <w:lvl w:ilvl="7" w:tplc="3D545146">
      <w:start w:val="1"/>
      <w:numFmt w:val="lowerLetter"/>
      <w:lvlText w:val="%8."/>
      <w:lvlJc w:val="left"/>
      <w:pPr>
        <w:ind w:left="5760" w:hanging="360"/>
      </w:pPr>
    </w:lvl>
    <w:lvl w:ilvl="8" w:tplc="655265B2">
      <w:start w:val="1"/>
      <w:numFmt w:val="lowerRoman"/>
      <w:lvlText w:val="%9."/>
      <w:lvlJc w:val="right"/>
      <w:pPr>
        <w:ind w:left="6480" w:hanging="180"/>
      </w:pPr>
    </w:lvl>
  </w:abstractNum>
  <w:abstractNum w:abstractNumId="13">
    <w:nsid w:val="7AE91513"/>
    <w:multiLevelType w:val="hybridMultilevel"/>
    <w:tmpl w:val="4BD8FCA0"/>
    <w:lvl w:ilvl="0" w:tplc="3FD6718E">
      <w:start w:val="1"/>
      <w:numFmt w:val="decimal"/>
      <w:lvlText w:val="%1."/>
      <w:lvlJc w:val="left"/>
      <w:pPr>
        <w:ind w:left="720" w:hanging="360"/>
      </w:pPr>
      <w:rPr>
        <w:rFonts w:hint="default"/>
      </w:rPr>
    </w:lvl>
    <w:lvl w:ilvl="1" w:tplc="F67ED23E">
      <w:start w:val="1"/>
      <w:numFmt w:val="lowerLetter"/>
      <w:lvlText w:val="%2."/>
      <w:lvlJc w:val="left"/>
      <w:pPr>
        <w:ind w:left="1440" w:hanging="360"/>
      </w:pPr>
    </w:lvl>
    <w:lvl w:ilvl="2" w:tplc="22E402A6">
      <w:start w:val="1"/>
      <w:numFmt w:val="lowerRoman"/>
      <w:lvlText w:val="%3."/>
      <w:lvlJc w:val="right"/>
      <w:pPr>
        <w:ind w:left="2160" w:hanging="180"/>
      </w:pPr>
    </w:lvl>
    <w:lvl w:ilvl="3" w:tplc="19A054DA">
      <w:start w:val="1"/>
      <w:numFmt w:val="decimal"/>
      <w:lvlText w:val="%4."/>
      <w:lvlJc w:val="left"/>
      <w:pPr>
        <w:ind w:left="2880" w:hanging="360"/>
      </w:pPr>
    </w:lvl>
    <w:lvl w:ilvl="4" w:tplc="C3E6DDF2">
      <w:start w:val="1"/>
      <w:numFmt w:val="lowerLetter"/>
      <w:lvlText w:val="%5."/>
      <w:lvlJc w:val="left"/>
      <w:pPr>
        <w:ind w:left="3600" w:hanging="360"/>
      </w:pPr>
    </w:lvl>
    <w:lvl w:ilvl="5" w:tplc="3CF28B94">
      <w:start w:val="1"/>
      <w:numFmt w:val="lowerRoman"/>
      <w:lvlText w:val="%6."/>
      <w:lvlJc w:val="right"/>
      <w:pPr>
        <w:ind w:left="4320" w:hanging="180"/>
      </w:pPr>
    </w:lvl>
    <w:lvl w:ilvl="6" w:tplc="47AC1AA8">
      <w:start w:val="1"/>
      <w:numFmt w:val="decimal"/>
      <w:lvlText w:val="%7."/>
      <w:lvlJc w:val="left"/>
      <w:pPr>
        <w:ind w:left="5040" w:hanging="360"/>
      </w:pPr>
    </w:lvl>
    <w:lvl w:ilvl="7" w:tplc="16760082">
      <w:start w:val="1"/>
      <w:numFmt w:val="lowerLetter"/>
      <w:lvlText w:val="%8."/>
      <w:lvlJc w:val="left"/>
      <w:pPr>
        <w:ind w:left="5760" w:hanging="360"/>
      </w:pPr>
    </w:lvl>
    <w:lvl w:ilvl="8" w:tplc="DB8E66CC">
      <w:start w:val="1"/>
      <w:numFmt w:val="lowerRoman"/>
      <w:lvlText w:val="%9."/>
      <w:lvlJc w:val="right"/>
      <w:pPr>
        <w:ind w:left="6480" w:hanging="180"/>
      </w:pPr>
    </w:lvl>
  </w:abstractNum>
  <w:abstractNum w:abstractNumId="14">
    <w:nsid w:val="7F345083"/>
    <w:multiLevelType w:val="hybridMultilevel"/>
    <w:tmpl w:val="F188765C"/>
    <w:lvl w:ilvl="0" w:tplc="24C02D40">
      <w:start w:val="1"/>
      <w:numFmt w:val="decimal"/>
      <w:lvlText w:val="%1."/>
      <w:lvlJc w:val="left"/>
      <w:pPr>
        <w:ind w:left="720" w:hanging="360"/>
      </w:pPr>
      <w:rPr>
        <w:rFonts w:hint="default"/>
      </w:rPr>
    </w:lvl>
    <w:lvl w:ilvl="1" w:tplc="50B6CE8A">
      <w:start w:val="1"/>
      <w:numFmt w:val="lowerLetter"/>
      <w:lvlText w:val="%2."/>
      <w:lvlJc w:val="left"/>
      <w:pPr>
        <w:ind w:left="1440" w:hanging="360"/>
      </w:pPr>
    </w:lvl>
    <w:lvl w:ilvl="2" w:tplc="08D082E2">
      <w:start w:val="1"/>
      <w:numFmt w:val="lowerRoman"/>
      <w:lvlText w:val="%3."/>
      <w:lvlJc w:val="right"/>
      <w:pPr>
        <w:ind w:left="2160" w:hanging="180"/>
      </w:pPr>
    </w:lvl>
    <w:lvl w:ilvl="3" w:tplc="AF3ABC90">
      <w:start w:val="1"/>
      <w:numFmt w:val="decimal"/>
      <w:lvlText w:val="%4."/>
      <w:lvlJc w:val="left"/>
      <w:pPr>
        <w:ind w:left="2880" w:hanging="360"/>
      </w:pPr>
    </w:lvl>
    <w:lvl w:ilvl="4" w:tplc="9B64F398">
      <w:start w:val="1"/>
      <w:numFmt w:val="lowerLetter"/>
      <w:lvlText w:val="%5."/>
      <w:lvlJc w:val="left"/>
      <w:pPr>
        <w:ind w:left="3600" w:hanging="360"/>
      </w:pPr>
    </w:lvl>
    <w:lvl w:ilvl="5" w:tplc="AE0EEFCA">
      <w:start w:val="1"/>
      <w:numFmt w:val="lowerRoman"/>
      <w:lvlText w:val="%6."/>
      <w:lvlJc w:val="right"/>
      <w:pPr>
        <w:ind w:left="4320" w:hanging="180"/>
      </w:pPr>
    </w:lvl>
    <w:lvl w:ilvl="6" w:tplc="DBFA86A0">
      <w:start w:val="1"/>
      <w:numFmt w:val="decimal"/>
      <w:lvlText w:val="%7."/>
      <w:lvlJc w:val="left"/>
      <w:pPr>
        <w:ind w:left="5040" w:hanging="360"/>
      </w:pPr>
    </w:lvl>
    <w:lvl w:ilvl="7" w:tplc="1C124E8A">
      <w:start w:val="1"/>
      <w:numFmt w:val="lowerLetter"/>
      <w:lvlText w:val="%8."/>
      <w:lvlJc w:val="left"/>
      <w:pPr>
        <w:ind w:left="5760" w:hanging="360"/>
      </w:pPr>
    </w:lvl>
    <w:lvl w:ilvl="8" w:tplc="53A8EEFA">
      <w:start w:val="1"/>
      <w:numFmt w:val="lowerRoman"/>
      <w:lvlText w:val="%9."/>
      <w:lvlJc w:val="right"/>
      <w:pPr>
        <w:ind w:left="6480" w:hanging="180"/>
      </w:pPr>
    </w:lvl>
  </w:abstractNum>
  <w:num w:numId="1">
    <w:abstractNumId w:val="11"/>
  </w:num>
  <w:num w:numId="2">
    <w:abstractNumId w:val="12"/>
  </w:num>
  <w:num w:numId="3">
    <w:abstractNumId w:val="5"/>
  </w:num>
  <w:num w:numId="4">
    <w:abstractNumId w:val="9"/>
  </w:num>
  <w:num w:numId="5">
    <w:abstractNumId w:val="14"/>
  </w:num>
  <w:num w:numId="6">
    <w:abstractNumId w:val="0"/>
  </w:num>
  <w:num w:numId="7">
    <w:abstractNumId w:val="6"/>
  </w:num>
  <w:num w:numId="8">
    <w:abstractNumId w:val="7"/>
  </w:num>
  <w:num w:numId="9">
    <w:abstractNumId w:val="13"/>
  </w:num>
  <w:num w:numId="10">
    <w:abstractNumId w:val="1"/>
  </w:num>
  <w:num w:numId="11">
    <w:abstractNumId w:val="8"/>
  </w:num>
  <w:num w:numId="12">
    <w:abstractNumId w:val="3"/>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59"/>
    <w:rsid w:val="00014C47"/>
    <w:rsid w:val="0005616A"/>
    <w:rsid w:val="00056284"/>
    <w:rsid w:val="000735E8"/>
    <w:rsid w:val="001613CA"/>
    <w:rsid w:val="001802DE"/>
    <w:rsid w:val="001C030E"/>
    <w:rsid w:val="002116B5"/>
    <w:rsid w:val="0021784A"/>
    <w:rsid w:val="00227E09"/>
    <w:rsid w:val="002705F4"/>
    <w:rsid w:val="002C140D"/>
    <w:rsid w:val="00334DDE"/>
    <w:rsid w:val="00356E4E"/>
    <w:rsid w:val="0035752F"/>
    <w:rsid w:val="0036227B"/>
    <w:rsid w:val="0037325E"/>
    <w:rsid w:val="0037405D"/>
    <w:rsid w:val="003D7E31"/>
    <w:rsid w:val="00413738"/>
    <w:rsid w:val="00445AA4"/>
    <w:rsid w:val="00454F70"/>
    <w:rsid w:val="004666AE"/>
    <w:rsid w:val="00490E1D"/>
    <w:rsid w:val="004B63C6"/>
    <w:rsid w:val="004D12DD"/>
    <w:rsid w:val="004E7FAA"/>
    <w:rsid w:val="00512114"/>
    <w:rsid w:val="00526425"/>
    <w:rsid w:val="005A217A"/>
    <w:rsid w:val="005A4A37"/>
    <w:rsid w:val="005D7E57"/>
    <w:rsid w:val="006068C6"/>
    <w:rsid w:val="006310FB"/>
    <w:rsid w:val="006B0F33"/>
    <w:rsid w:val="006D3C0C"/>
    <w:rsid w:val="00710FD8"/>
    <w:rsid w:val="0076087D"/>
    <w:rsid w:val="00770885"/>
    <w:rsid w:val="00781959"/>
    <w:rsid w:val="007841A1"/>
    <w:rsid w:val="00785EF4"/>
    <w:rsid w:val="007A7444"/>
    <w:rsid w:val="007E7BA8"/>
    <w:rsid w:val="007F2FA2"/>
    <w:rsid w:val="00801031"/>
    <w:rsid w:val="00835D59"/>
    <w:rsid w:val="008F3BDA"/>
    <w:rsid w:val="00921578"/>
    <w:rsid w:val="00932348"/>
    <w:rsid w:val="0094192A"/>
    <w:rsid w:val="00944330"/>
    <w:rsid w:val="009B1736"/>
    <w:rsid w:val="009D6D9D"/>
    <w:rsid w:val="00A46375"/>
    <w:rsid w:val="00A67A26"/>
    <w:rsid w:val="00AA6892"/>
    <w:rsid w:val="00AC298E"/>
    <w:rsid w:val="00AE3EC1"/>
    <w:rsid w:val="00B22542"/>
    <w:rsid w:val="00B40463"/>
    <w:rsid w:val="00B679CA"/>
    <w:rsid w:val="00B85556"/>
    <w:rsid w:val="00BA006D"/>
    <w:rsid w:val="00BE0BE5"/>
    <w:rsid w:val="00C60A52"/>
    <w:rsid w:val="00CA5FD7"/>
    <w:rsid w:val="00CB61B7"/>
    <w:rsid w:val="00CC794A"/>
    <w:rsid w:val="00D00997"/>
    <w:rsid w:val="00D4753D"/>
    <w:rsid w:val="00D95460"/>
    <w:rsid w:val="00DE1E42"/>
    <w:rsid w:val="00E231FA"/>
    <w:rsid w:val="00E37ADC"/>
    <w:rsid w:val="00E82041"/>
    <w:rsid w:val="00E903FD"/>
    <w:rsid w:val="00EA0488"/>
    <w:rsid w:val="00EB0323"/>
    <w:rsid w:val="00EC486B"/>
    <w:rsid w:val="00F005DC"/>
    <w:rsid w:val="00F6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DC"/>
    <w:rPr>
      <w:color w:val="00000A"/>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qFormat/>
    <w:pPr>
      <w:keepNext/>
      <w:widowControl w:val="0"/>
      <w:outlineLvl w:val="1"/>
    </w:pPr>
    <w:rPr>
      <w:b/>
      <w:bCs/>
      <w:sz w:val="28"/>
      <w:szCs w:val="20"/>
    </w:rPr>
  </w:style>
  <w:style w:type="paragraph" w:styleId="3">
    <w:name w:val="heading 3"/>
    <w:basedOn w:val="a"/>
    <w:link w:val="30"/>
    <w:qFormat/>
    <w:pPr>
      <w:keepNext/>
      <w:spacing w:before="240" w:after="60"/>
      <w:outlineLvl w:val="2"/>
    </w:pPr>
    <w:rPr>
      <w:rFonts w:ascii="Arial" w:hAnsi="Arial" w:cs="Arial"/>
      <w:b/>
      <w:bCs/>
      <w:sz w:val="26"/>
      <w:szCs w:val="26"/>
    </w:rPr>
  </w:style>
  <w:style w:type="paragraph" w:styleId="4">
    <w:name w:val="heading 4"/>
    <w:basedOn w:val="a"/>
    <w:link w:val="40"/>
    <w:qFormat/>
    <w:pPr>
      <w:keepNext/>
      <w:widowControl w:val="0"/>
      <w:ind w:left="-426" w:firstLine="426"/>
      <w:jc w:val="center"/>
      <w:outlineLvl w:val="3"/>
    </w:pPr>
    <w:rPr>
      <w:b/>
      <w:bCs/>
      <w:sz w:val="32"/>
      <w:szCs w:val="20"/>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character" w:customStyle="1" w:styleId="ac">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styleId="af7">
    <w:name w:val="page number"/>
    <w:basedOn w:val="a0"/>
    <w:qFormat/>
  </w:style>
  <w:style w:type="character" w:customStyle="1" w:styleId="-">
    <w:name w:val="Интернет-ссылка"/>
    <w:basedOn w:val="a0"/>
    <w:rPr>
      <w:color w:val="0000FF"/>
      <w:u w:val="single"/>
    </w:rPr>
  </w:style>
  <w:style w:type="character" w:customStyle="1" w:styleId="af8">
    <w:name w:val="Текст выноски Знак"/>
    <w:basedOn w:val="a0"/>
    <w:qFormat/>
    <w:rPr>
      <w:rFonts w:ascii="Tahoma" w:hAnsi="Tahoma" w:cs="Tahoma"/>
      <w:sz w:val="16"/>
      <w:szCs w:val="16"/>
    </w:rPr>
  </w:style>
  <w:style w:type="character" w:customStyle="1" w:styleId="af9">
    <w:name w:val="Основной текст с отступом Знак"/>
    <w:basedOn w:val="a0"/>
    <w:qFormat/>
    <w:rPr>
      <w:sz w:val="24"/>
      <w:szCs w:val="24"/>
    </w:rPr>
  </w:style>
  <w:style w:type="paragraph" w:customStyle="1" w:styleId="12">
    <w:name w:val="Заголовок1"/>
    <w:basedOn w:val="a"/>
    <w:next w:val="afa"/>
    <w:qFormat/>
    <w:pPr>
      <w:keepNext/>
      <w:spacing w:before="240" w:after="120"/>
    </w:pPr>
    <w:rPr>
      <w:rFonts w:ascii="Liberation Sans" w:eastAsia="Microsoft YaHei" w:hAnsi="Liberation Sans" w:cs="Mangal"/>
      <w:sz w:val="28"/>
      <w:szCs w:val="28"/>
    </w:rPr>
  </w:style>
  <w:style w:type="paragraph" w:styleId="afa">
    <w:name w:val="Body Text"/>
    <w:basedOn w:val="a"/>
    <w:pPr>
      <w:spacing w:after="140" w:line="288" w:lineRule="auto"/>
    </w:pPr>
  </w:style>
  <w:style w:type="paragraph" w:styleId="afb">
    <w:name w:val="List"/>
    <w:basedOn w:val="afa"/>
    <w:rPr>
      <w:rFonts w:cs="Mangal"/>
    </w:rPr>
  </w:style>
  <w:style w:type="paragraph" w:styleId="afc">
    <w:name w:val="caption"/>
    <w:basedOn w:val="a"/>
    <w:qFormat/>
    <w:pPr>
      <w:suppressLineNumbers/>
      <w:spacing w:before="120" w:after="120"/>
    </w:pPr>
    <w:rPr>
      <w:rFonts w:cs="Mangal"/>
      <w:i/>
      <w:iCs/>
    </w:rPr>
  </w:style>
  <w:style w:type="paragraph" w:styleId="afd">
    <w:name w:val="index heading"/>
    <w:basedOn w:val="a"/>
    <w:qFormat/>
    <w:pPr>
      <w:suppressLineNumbers/>
    </w:pPr>
    <w:rPr>
      <w:rFonts w:cs="Mangal"/>
    </w:rPr>
  </w:style>
  <w:style w:type="paragraph" w:styleId="ad">
    <w:name w:val="footer"/>
    <w:basedOn w:val="a"/>
    <w:link w:val="ac"/>
    <w:pPr>
      <w:tabs>
        <w:tab w:val="center" w:pos="4677"/>
        <w:tab w:val="right" w:pos="9355"/>
      </w:tabs>
    </w:pPr>
  </w:style>
  <w:style w:type="paragraph" w:styleId="afe">
    <w:name w:val="Balloon Text"/>
    <w:basedOn w:val="a"/>
    <w:qFormat/>
    <w:rPr>
      <w:rFonts w:ascii="Tahoma" w:hAnsi="Tahoma" w:cs="Tahoma"/>
      <w:sz w:val="16"/>
      <w:szCs w:val="16"/>
    </w:rPr>
  </w:style>
  <w:style w:type="paragraph" w:styleId="aff">
    <w:name w:val="List Paragraph"/>
    <w:basedOn w:val="a"/>
    <w:uiPriority w:val="34"/>
    <w:qFormat/>
    <w:pPr>
      <w:ind w:left="720"/>
      <w:contextualSpacing/>
    </w:pPr>
  </w:style>
  <w:style w:type="paragraph" w:customStyle="1" w:styleId="ConsPlusTitle">
    <w:name w:val="ConsPlusTitle"/>
    <w:qFormat/>
    <w:rPr>
      <w:rFonts w:ascii="Arial" w:hAnsi="Arial" w:cs="Arial"/>
      <w:b/>
      <w:bCs/>
      <w:color w:val="00000A"/>
      <w:sz w:val="24"/>
    </w:rPr>
  </w:style>
  <w:style w:type="paragraph" w:styleId="aff0">
    <w:name w:val="Body Text Indent"/>
    <w:basedOn w:val="a"/>
    <w:pPr>
      <w:spacing w:after="120"/>
      <w:ind w:left="283"/>
    </w:pPr>
  </w:style>
  <w:style w:type="table" w:styleId="af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f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f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rmal (Web)"/>
    <w:basedOn w:val="a"/>
    <w:uiPriority w:val="99"/>
    <w:unhideWhenUsed/>
    <w:rsid w:val="00944330"/>
  </w:style>
  <w:style w:type="table" w:customStyle="1" w:styleId="24">
    <w:name w:val="Сетка таблицы2"/>
    <w:basedOn w:val="a1"/>
    <w:next w:val="aff1"/>
    <w:uiPriority w:val="59"/>
    <w:rsid w:val="00227E0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13738"/>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DC"/>
    <w:rPr>
      <w:color w:val="00000A"/>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qFormat/>
    <w:pPr>
      <w:keepNext/>
      <w:widowControl w:val="0"/>
      <w:outlineLvl w:val="1"/>
    </w:pPr>
    <w:rPr>
      <w:b/>
      <w:bCs/>
      <w:sz w:val="28"/>
      <w:szCs w:val="20"/>
    </w:rPr>
  </w:style>
  <w:style w:type="paragraph" w:styleId="3">
    <w:name w:val="heading 3"/>
    <w:basedOn w:val="a"/>
    <w:link w:val="30"/>
    <w:qFormat/>
    <w:pPr>
      <w:keepNext/>
      <w:spacing w:before="240" w:after="60"/>
      <w:outlineLvl w:val="2"/>
    </w:pPr>
    <w:rPr>
      <w:rFonts w:ascii="Arial" w:hAnsi="Arial" w:cs="Arial"/>
      <w:b/>
      <w:bCs/>
      <w:sz w:val="26"/>
      <w:szCs w:val="26"/>
    </w:rPr>
  </w:style>
  <w:style w:type="paragraph" w:styleId="4">
    <w:name w:val="heading 4"/>
    <w:basedOn w:val="a"/>
    <w:link w:val="40"/>
    <w:qFormat/>
    <w:pPr>
      <w:keepNext/>
      <w:widowControl w:val="0"/>
      <w:ind w:left="-426" w:firstLine="426"/>
      <w:jc w:val="center"/>
      <w:outlineLvl w:val="3"/>
    </w:pPr>
    <w:rPr>
      <w:b/>
      <w:bCs/>
      <w:sz w:val="32"/>
      <w:szCs w:val="20"/>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character" w:customStyle="1" w:styleId="ac">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styleId="af7">
    <w:name w:val="page number"/>
    <w:basedOn w:val="a0"/>
    <w:qFormat/>
  </w:style>
  <w:style w:type="character" w:customStyle="1" w:styleId="-">
    <w:name w:val="Интернет-ссылка"/>
    <w:basedOn w:val="a0"/>
    <w:rPr>
      <w:color w:val="0000FF"/>
      <w:u w:val="single"/>
    </w:rPr>
  </w:style>
  <w:style w:type="character" w:customStyle="1" w:styleId="af8">
    <w:name w:val="Текст выноски Знак"/>
    <w:basedOn w:val="a0"/>
    <w:qFormat/>
    <w:rPr>
      <w:rFonts w:ascii="Tahoma" w:hAnsi="Tahoma" w:cs="Tahoma"/>
      <w:sz w:val="16"/>
      <w:szCs w:val="16"/>
    </w:rPr>
  </w:style>
  <w:style w:type="character" w:customStyle="1" w:styleId="af9">
    <w:name w:val="Основной текст с отступом Знак"/>
    <w:basedOn w:val="a0"/>
    <w:qFormat/>
    <w:rPr>
      <w:sz w:val="24"/>
      <w:szCs w:val="24"/>
    </w:rPr>
  </w:style>
  <w:style w:type="paragraph" w:customStyle="1" w:styleId="12">
    <w:name w:val="Заголовок1"/>
    <w:basedOn w:val="a"/>
    <w:next w:val="afa"/>
    <w:qFormat/>
    <w:pPr>
      <w:keepNext/>
      <w:spacing w:before="240" w:after="120"/>
    </w:pPr>
    <w:rPr>
      <w:rFonts w:ascii="Liberation Sans" w:eastAsia="Microsoft YaHei" w:hAnsi="Liberation Sans" w:cs="Mangal"/>
      <w:sz w:val="28"/>
      <w:szCs w:val="28"/>
    </w:rPr>
  </w:style>
  <w:style w:type="paragraph" w:styleId="afa">
    <w:name w:val="Body Text"/>
    <w:basedOn w:val="a"/>
    <w:pPr>
      <w:spacing w:after="140" w:line="288" w:lineRule="auto"/>
    </w:pPr>
  </w:style>
  <w:style w:type="paragraph" w:styleId="afb">
    <w:name w:val="List"/>
    <w:basedOn w:val="afa"/>
    <w:rPr>
      <w:rFonts w:cs="Mangal"/>
    </w:rPr>
  </w:style>
  <w:style w:type="paragraph" w:styleId="afc">
    <w:name w:val="caption"/>
    <w:basedOn w:val="a"/>
    <w:qFormat/>
    <w:pPr>
      <w:suppressLineNumbers/>
      <w:spacing w:before="120" w:after="120"/>
    </w:pPr>
    <w:rPr>
      <w:rFonts w:cs="Mangal"/>
      <w:i/>
      <w:iCs/>
    </w:rPr>
  </w:style>
  <w:style w:type="paragraph" w:styleId="afd">
    <w:name w:val="index heading"/>
    <w:basedOn w:val="a"/>
    <w:qFormat/>
    <w:pPr>
      <w:suppressLineNumbers/>
    </w:pPr>
    <w:rPr>
      <w:rFonts w:cs="Mangal"/>
    </w:rPr>
  </w:style>
  <w:style w:type="paragraph" w:styleId="ad">
    <w:name w:val="footer"/>
    <w:basedOn w:val="a"/>
    <w:link w:val="ac"/>
    <w:pPr>
      <w:tabs>
        <w:tab w:val="center" w:pos="4677"/>
        <w:tab w:val="right" w:pos="9355"/>
      </w:tabs>
    </w:pPr>
  </w:style>
  <w:style w:type="paragraph" w:styleId="afe">
    <w:name w:val="Balloon Text"/>
    <w:basedOn w:val="a"/>
    <w:qFormat/>
    <w:rPr>
      <w:rFonts w:ascii="Tahoma" w:hAnsi="Tahoma" w:cs="Tahoma"/>
      <w:sz w:val="16"/>
      <w:szCs w:val="16"/>
    </w:rPr>
  </w:style>
  <w:style w:type="paragraph" w:styleId="aff">
    <w:name w:val="List Paragraph"/>
    <w:basedOn w:val="a"/>
    <w:uiPriority w:val="34"/>
    <w:qFormat/>
    <w:pPr>
      <w:ind w:left="720"/>
      <w:contextualSpacing/>
    </w:pPr>
  </w:style>
  <w:style w:type="paragraph" w:customStyle="1" w:styleId="ConsPlusTitle">
    <w:name w:val="ConsPlusTitle"/>
    <w:qFormat/>
    <w:rPr>
      <w:rFonts w:ascii="Arial" w:hAnsi="Arial" w:cs="Arial"/>
      <w:b/>
      <w:bCs/>
      <w:color w:val="00000A"/>
      <w:sz w:val="24"/>
    </w:rPr>
  </w:style>
  <w:style w:type="paragraph" w:styleId="aff0">
    <w:name w:val="Body Text Indent"/>
    <w:basedOn w:val="a"/>
    <w:pPr>
      <w:spacing w:after="120"/>
      <w:ind w:left="283"/>
    </w:pPr>
  </w:style>
  <w:style w:type="table" w:styleId="af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f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f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rmal (Web)"/>
    <w:basedOn w:val="a"/>
    <w:uiPriority w:val="99"/>
    <w:unhideWhenUsed/>
    <w:rsid w:val="00944330"/>
  </w:style>
  <w:style w:type="table" w:customStyle="1" w:styleId="24">
    <w:name w:val="Сетка таблицы2"/>
    <w:basedOn w:val="a1"/>
    <w:next w:val="aff1"/>
    <w:uiPriority w:val="59"/>
    <w:rsid w:val="00227E0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13738"/>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27690">
      <w:bodyDiv w:val="1"/>
      <w:marLeft w:val="0"/>
      <w:marRight w:val="0"/>
      <w:marTop w:val="0"/>
      <w:marBottom w:val="0"/>
      <w:divBdr>
        <w:top w:val="none" w:sz="0" w:space="0" w:color="auto"/>
        <w:left w:val="none" w:sz="0" w:space="0" w:color="auto"/>
        <w:bottom w:val="none" w:sz="0" w:space="0" w:color="auto"/>
        <w:right w:val="none" w:sz="0" w:space="0" w:color="auto"/>
      </w:divBdr>
    </w:div>
    <w:div w:id="848912084">
      <w:bodyDiv w:val="1"/>
      <w:marLeft w:val="0"/>
      <w:marRight w:val="0"/>
      <w:marTop w:val="0"/>
      <w:marBottom w:val="0"/>
      <w:divBdr>
        <w:top w:val="none" w:sz="0" w:space="0" w:color="auto"/>
        <w:left w:val="none" w:sz="0" w:space="0" w:color="auto"/>
        <w:bottom w:val="none" w:sz="0" w:space="0" w:color="auto"/>
        <w:right w:val="none" w:sz="0" w:space="0" w:color="auto"/>
      </w:divBdr>
    </w:div>
    <w:div w:id="980773489">
      <w:bodyDiv w:val="1"/>
      <w:marLeft w:val="0"/>
      <w:marRight w:val="0"/>
      <w:marTop w:val="0"/>
      <w:marBottom w:val="0"/>
      <w:divBdr>
        <w:top w:val="none" w:sz="0" w:space="0" w:color="auto"/>
        <w:left w:val="none" w:sz="0" w:space="0" w:color="auto"/>
        <w:bottom w:val="none" w:sz="0" w:space="0" w:color="auto"/>
        <w:right w:val="none" w:sz="0" w:space="0" w:color="auto"/>
      </w:divBdr>
    </w:div>
    <w:div w:id="1125192607">
      <w:bodyDiv w:val="1"/>
      <w:marLeft w:val="0"/>
      <w:marRight w:val="0"/>
      <w:marTop w:val="0"/>
      <w:marBottom w:val="0"/>
      <w:divBdr>
        <w:top w:val="none" w:sz="0" w:space="0" w:color="auto"/>
        <w:left w:val="none" w:sz="0" w:space="0" w:color="auto"/>
        <w:bottom w:val="none" w:sz="0" w:space="0" w:color="auto"/>
        <w:right w:val="none" w:sz="0" w:space="0" w:color="auto"/>
      </w:divBdr>
    </w:div>
    <w:div w:id="1236890586">
      <w:bodyDiv w:val="1"/>
      <w:marLeft w:val="0"/>
      <w:marRight w:val="0"/>
      <w:marTop w:val="0"/>
      <w:marBottom w:val="0"/>
      <w:divBdr>
        <w:top w:val="none" w:sz="0" w:space="0" w:color="auto"/>
        <w:left w:val="none" w:sz="0" w:space="0" w:color="auto"/>
        <w:bottom w:val="none" w:sz="0" w:space="0" w:color="auto"/>
        <w:right w:val="none" w:sz="0" w:space="0" w:color="auto"/>
      </w:divBdr>
    </w:div>
    <w:div w:id="13030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login.consultant.ru/link/?req=doc&amp;base=RLAW201&amp;n=80193&amp;dst=100234&amp;field=134&amp;date=11.07.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ogin.consultant.ru/link/?req=doc&amp;base=RLAW201&amp;n=80193&amp;dst=100013&amp;field=134&amp;date=11.07.2024" TargetMode="External"/><Relationship Id="rId17" Type="http://schemas.openxmlformats.org/officeDocument/2006/relationships/hyperlink" Target="https://login.consultant.ru/link/?req=doc&amp;base=RLAW201&amp;n=80193&amp;dst=100229&amp;field=134&amp;date=11.07.2024" TargetMode="External"/><Relationship Id="rId2" Type="http://schemas.openxmlformats.org/officeDocument/2006/relationships/customXml" Target="../customXml/item2.xml"/><Relationship Id="rId16" Type="http://schemas.openxmlformats.org/officeDocument/2006/relationships/hyperlink" Target="file:///C:/Program%20Files/ONLYOFFICE/DesktopEditors/editors/web-apps/apps/documenteditor/main/index.html?_dc=0&amp;lang=ru-RU&amp;frameEditorId=placeholder&amp;parentOrigin=file://" TargetMode="External"/><Relationship Id="rId20" Type="http://schemas.openxmlformats.org/officeDocument/2006/relationships/hyperlink" Target="https://login.consultant.ru/link/?req=doc&amp;base=RLAW201&amp;n=80193&amp;dst=100229&amp;field=134&amp;date=26.06.202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login.consultant.ru/link/?req=doc&amp;base=RLAW201&amp;n=79753&amp;dst=216775&amp;field=134&amp;date=10.07.2024" TargetMode="External"/><Relationship Id="rId5" Type="http://schemas.openxmlformats.org/officeDocument/2006/relationships/styles" Target="styles.xml"/><Relationship Id="rId15" Type="http://schemas.openxmlformats.org/officeDocument/2006/relationships/hyperlink" Target="file:///C:/Program%20Files/ONLYOFFICE/DesktopEditors/editors/web-apps/apps/documenteditor/main/index.html?_dc=0&amp;lang=ru-RU&amp;frameEditorId=placeholder&amp;parentOrigin=file://" TargetMode="External"/><Relationship Id="rId10" Type="http://schemas.openxmlformats.org/officeDocument/2006/relationships/endnotes" Target="endnotes.xml"/><Relationship Id="rId19" Type="http://schemas.openxmlformats.org/officeDocument/2006/relationships/hyperlink" Target="https://login.consultant.ru/link/?req=doc&amp;base=RLAW201&amp;n=80193&amp;dst=100169&amp;field=134&amp;date=11.07.2024"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login.consultant.ru/link/?req=doc&amp;base=RLAW201&amp;n=80260&amp;date=11.07.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333AC066-C7C7-4AFA-B770-6C1C922F58C8}">
  <ds:schemaRefs>
    <ds:schemaRef ds:uri="http://schemas.openxmlformats.org/officeDocument/2006/bibliography"/>
  </ds:schemaRefs>
</ds:datastoreItem>
</file>

<file path=customXml/itemProps3.xml><?xml version="1.0" encoding="utf-8"?>
<ds:datastoreItem xmlns:ds="http://schemas.openxmlformats.org/officeDocument/2006/customXml" ds:itemID="{EE71DA5F-B7FD-4F9F-9DE6-88D00F67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3247</Words>
  <Characters>18510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USZN</Company>
  <LinksUpToDate>false</LinksUpToDate>
  <CharactersWithSpaces>21714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UZER</dc:creator>
  <dc:description/>
  <cp:lastModifiedBy>Богданова Вероника Сергеевна</cp:lastModifiedBy>
  <cp:revision>86</cp:revision>
  <cp:lastPrinted>2024-07-16T13:29:00Z</cp:lastPrinted>
  <dcterms:created xsi:type="dcterms:W3CDTF">2023-10-30T18:29:00Z</dcterms:created>
  <dcterms:modified xsi:type="dcterms:W3CDTF">2024-07-22T13:20:00Z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USZN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